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278B7" w14:textId="77777777" w:rsidR="00ED626C" w:rsidRDefault="00000000">
      <w:pPr>
        <w:pStyle w:val="Tekstpodstawowy"/>
        <w:shd w:val="clear" w:color="auto" w:fill="auto"/>
        <w:spacing w:after="220"/>
        <w:jc w:val="right"/>
      </w:pPr>
      <w:r>
        <w:rPr>
          <w:i/>
          <w:iCs/>
        </w:rPr>
        <w:t xml:space="preserve">Załącznik </w:t>
      </w:r>
      <w:r>
        <w:rPr>
          <w:i/>
          <w:iCs/>
          <w:lang w:val="en-US" w:eastAsia="en-US" w:bidi="en-US"/>
        </w:rPr>
        <w:t>nr 1 do SWZ/umowy</w:t>
      </w:r>
    </w:p>
    <w:p w14:paraId="1CCDD277" w14:textId="77777777" w:rsidR="00ED626C" w:rsidRDefault="00000000">
      <w:pPr>
        <w:pStyle w:val="Heading30"/>
        <w:keepNext/>
        <w:keepLines/>
        <w:shd w:val="clear" w:color="auto" w:fill="auto"/>
        <w:spacing w:after="280"/>
        <w:ind w:left="6480"/>
      </w:pPr>
      <w:bookmarkStart w:id="0" w:name="bookmark43"/>
      <w:r>
        <w:rPr>
          <w:lang w:val="en-US" w:eastAsia="en-US" w:bidi="en-US"/>
        </w:rPr>
        <w:t xml:space="preserve">OPIS PRZEDMIOTU </w:t>
      </w:r>
      <w:r>
        <w:t>ZAMÓWIENIA</w:t>
      </w:r>
      <w:bookmarkEnd w:id="0"/>
    </w:p>
    <w:p w14:paraId="1F0FDDF3" w14:textId="77777777" w:rsidR="00ED626C" w:rsidRDefault="00000000">
      <w:pPr>
        <w:pStyle w:val="Heading30"/>
        <w:keepNext/>
        <w:keepLines/>
        <w:shd w:val="clear" w:color="auto" w:fill="auto"/>
        <w:spacing w:after="280"/>
        <w:ind w:left="7580"/>
      </w:pPr>
      <w:bookmarkStart w:id="1" w:name="bookmark44"/>
      <w:r>
        <w:t xml:space="preserve">Część </w:t>
      </w:r>
      <w:r>
        <w:rPr>
          <w:lang w:val="en-US" w:eastAsia="en-US" w:bidi="en-US"/>
        </w:rPr>
        <w:t>nr II</w:t>
      </w:r>
      <w:bookmarkEnd w:id="1"/>
    </w:p>
    <w:p w14:paraId="3EC26807" w14:textId="77777777" w:rsidR="00ED626C" w:rsidRDefault="00000000">
      <w:pPr>
        <w:pStyle w:val="Heading30"/>
        <w:keepNext/>
        <w:keepLines/>
        <w:shd w:val="clear" w:color="auto" w:fill="auto"/>
        <w:spacing w:after="0"/>
        <w:jc w:val="both"/>
      </w:pPr>
      <w:bookmarkStart w:id="2" w:name="bookmark45"/>
      <w:r>
        <w:rPr>
          <w:lang w:val="en-US" w:eastAsia="en-US" w:bidi="en-US"/>
        </w:rPr>
        <w:t xml:space="preserve">Przedmiotem </w:t>
      </w:r>
      <w:r>
        <w:t xml:space="preserve">zamówienia </w:t>
      </w:r>
      <w:r>
        <w:rPr>
          <w:lang w:val="en-US" w:eastAsia="en-US" w:bidi="en-US"/>
        </w:rPr>
        <w:t xml:space="preserve">jest </w:t>
      </w:r>
      <w:r>
        <w:t xml:space="preserve">usługa dostępu </w:t>
      </w:r>
      <w:proofErr w:type="spellStart"/>
      <w:r>
        <w:rPr>
          <w:lang w:val="en-US" w:eastAsia="en-US" w:bidi="en-US"/>
        </w:rPr>
        <w:t>do</w:t>
      </w:r>
      <w:proofErr w:type="spellEnd"/>
      <w:r>
        <w:rPr>
          <w:lang w:val="en-US" w:eastAsia="en-US" w:bidi="en-US"/>
        </w:rPr>
        <w:t xml:space="preserve"> systemu informacji prawnej w wersji on-line przy pomocy spersonalizowanych kont </w:t>
      </w:r>
      <w:r>
        <w:t xml:space="preserve">użytkowników </w:t>
      </w:r>
      <w:r>
        <w:rPr>
          <w:lang w:val="en-US" w:eastAsia="en-US" w:bidi="en-US"/>
        </w:rPr>
        <w:t xml:space="preserve">bez limitu jednoczesnego </w:t>
      </w:r>
      <w:r>
        <w:t xml:space="preserve">dostępu </w:t>
      </w:r>
      <w:r>
        <w:rPr>
          <w:lang w:val="en-US" w:eastAsia="en-US" w:bidi="en-US"/>
        </w:rPr>
        <w:t xml:space="preserve">oraz aktualizacja </w:t>
      </w:r>
      <w:r>
        <w:t xml:space="preserve">treści </w:t>
      </w:r>
      <w:r>
        <w:rPr>
          <w:lang w:val="en-US" w:eastAsia="en-US" w:bidi="en-US"/>
        </w:rPr>
        <w:t xml:space="preserve">systemu w okresie </w:t>
      </w:r>
      <w:r>
        <w:t xml:space="preserve">obowiązywania </w:t>
      </w:r>
      <w:r>
        <w:rPr>
          <w:lang w:val="en-US" w:eastAsia="en-US" w:bidi="en-US"/>
        </w:rPr>
        <w:t>umowy.</w:t>
      </w:r>
      <w:bookmarkEnd w:id="2"/>
    </w:p>
    <w:p w14:paraId="431DA996" w14:textId="77777777" w:rsidR="00ED626C" w:rsidRDefault="00000000">
      <w:pPr>
        <w:pStyle w:val="Tekstpodstawowy"/>
        <w:shd w:val="clear" w:color="auto" w:fill="auto"/>
      </w:pPr>
      <w:r>
        <w:t xml:space="preserve">Zamawiający </w:t>
      </w:r>
      <w:r>
        <w:rPr>
          <w:lang w:val="en-US" w:eastAsia="en-US" w:bidi="en-US"/>
        </w:rPr>
        <w:t xml:space="preserve">wymaga, aby dostarczony system </w:t>
      </w:r>
      <w:r>
        <w:t>zawierał:</w:t>
      </w:r>
    </w:p>
    <w:p w14:paraId="63FFBF8C" w14:textId="77777777" w:rsidR="00ED626C" w:rsidRDefault="00000000">
      <w:pPr>
        <w:pStyle w:val="Tekstpodstawowy"/>
        <w:shd w:val="clear" w:color="auto" w:fill="auto"/>
        <w:ind w:left="440" w:hanging="280"/>
      </w:pPr>
      <w:r>
        <w:rPr>
          <w:lang w:val="en-US" w:eastAsia="en-US" w:bidi="en-US"/>
        </w:rPr>
        <w:t xml:space="preserve">- akty prawne ze wszystkich </w:t>
      </w:r>
      <w:r>
        <w:t xml:space="preserve">dzienników urzędowych </w:t>
      </w:r>
      <w:r>
        <w:rPr>
          <w:lang w:val="en-US" w:eastAsia="en-US" w:bidi="en-US"/>
        </w:rPr>
        <w:t xml:space="preserve">w rozumieniu ustawy z dnia 20 lipca 2000 r. o </w:t>
      </w:r>
      <w:r>
        <w:t xml:space="preserve">ogłaszaniu aktów </w:t>
      </w:r>
      <w:r>
        <w:rPr>
          <w:lang w:val="en-US" w:eastAsia="en-US" w:bidi="en-US"/>
        </w:rPr>
        <w:t xml:space="preserve">normatywnych i </w:t>
      </w:r>
      <w:r>
        <w:t xml:space="preserve">niektórych </w:t>
      </w:r>
      <w:r>
        <w:rPr>
          <w:lang w:val="en-US" w:eastAsia="en-US" w:bidi="en-US"/>
        </w:rPr>
        <w:t xml:space="preserve">innych </w:t>
      </w:r>
      <w:r>
        <w:t xml:space="preserve">aktów </w:t>
      </w:r>
      <w:r>
        <w:rPr>
          <w:lang w:val="en-US" w:eastAsia="en-US" w:bidi="en-US"/>
        </w:rPr>
        <w:t xml:space="preserve">prawnych (tekst jednolity: Dz. U. z 2019, poz. 1461 ze zm.), tj. Dziennik Ustaw Rzeczypospolitej Polskiej, Dziennik </w:t>
      </w:r>
      <w:r>
        <w:t xml:space="preserve">Urzędowy </w:t>
      </w:r>
      <w:r>
        <w:rPr>
          <w:lang w:val="en-US" w:eastAsia="en-US" w:bidi="en-US"/>
        </w:rPr>
        <w:t xml:space="preserve">Rzeczypospolitej Polskiej "Monitor Polski", dzienniki </w:t>
      </w:r>
      <w:r>
        <w:t xml:space="preserve">urzędowe ministrów kierujących działami </w:t>
      </w:r>
      <w:r>
        <w:rPr>
          <w:lang w:val="en-US" w:eastAsia="en-US" w:bidi="en-US"/>
        </w:rPr>
        <w:t xml:space="preserve">administracji </w:t>
      </w:r>
      <w:r>
        <w:t xml:space="preserve">rządowej, </w:t>
      </w:r>
      <w:r>
        <w:rPr>
          <w:lang w:val="en-US" w:eastAsia="en-US" w:bidi="en-US"/>
        </w:rPr>
        <w:t xml:space="preserve">dzienniki </w:t>
      </w:r>
      <w:r>
        <w:t xml:space="preserve">urzędowe urzędów </w:t>
      </w:r>
      <w:r>
        <w:rPr>
          <w:lang w:val="en-US" w:eastAsia="en-US" w:bidi="en-US"/>
        </w:rPr>
        <w:t xml:space="preserve">centralnych oraz </w:t>
      </w:r>
      <w:r>
        <w:t xml:space="preserve">wojewódzkie </w:t>
      </w:r>
      <w:r>
        <w:rPr>
          <w:lang w:val="en-US" w:eastAsia="en-US" w:bidi="en-US"/>
        </w:rPr>
        <w:t xml:space="preserve">dzienniki </w:t>
      </w:r>
      <w:r>
        <w:t>urzędowe,</w:t>
      </w:r>
    </w:p>
    <w:p w14:paraId="656458D1" w14:textId="77777777" w:rsidR="00ED626C" w:rsidRDefault="00000000">
      <w:pPr>
        <w:pStyle w:val="Tablecaption0"/>
        <w:shd w:val="clear" w:color="auto" w:fill="auto"/>
        <w:spacing w:after="40"/>
        <w:jc w:val="right"/>
      </w:pPr>
      <w:r>
        <w:t xml:space="preserve">- </w:t>
      </w:r>
      <w:r>
        <w:rPr>
          <w:lang w:val="pl-PL" w:eastAsia="pl-PL" w:bidi="pl-PL"/>
        </w:rPr>
        <w:t xml:space="preserve">pełną elektroniczną bazę aktów </w:t>
      </w:r>
      <w:r>
        <w:t xml:space="preserve">prawnych, komentarzy, monografii, </w:t>
      </w:r>
      <w:r>
        <w:rPr>
          <w:lang w:val="pl-PL" w:eastAsia="pl-PL" w:bidi="pl-PL"/>
        </w:rPr>
        <w:t xml:space="preserve">orzeczeń </w:t>
      </w:r>
      <w:r>
        <w:t xml:space="preserve">zawartych w systemie Wykonawcy wraz ze wszystkimi </w:t>
      </w:r>
      <w:r>
        <w:rPr>
          <w:lang w:val="pl-PL" w:eastAsia="pl-PL" w:bidi="pl-PL"/>
        </w:rPr>
        <w:t>dostępnymi funkcjonalnościami</w:t>
      </w:r>
    </w:p>
    <w:p w14:paraId="55B02689" w14:textId="77777777" w:rsidR="00ED626C" w:rsidRDefault="00000000">
      <w:pPr>
        <w:pStyle w:val="Tablecaption0"/>
        <w:shd w:val="clear" w:color="auto" w:fill="auto"/>
        <w:jc w:val="right"/>
      </w:pPr>
      <w:r>
        <w:rPr>
          <w:lang w:val="pl-PL" w:eastAsia="pl-PL" w:bidi="pl-PL"/>
        </w:rPr>
        <w:t>systemu.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14645"/>
      </w:tblGrid>
      <w:tr w:rsidR="00ED626C" w14:paraId="1AF1A3B9" w14:textId="77777777">
        <w:trPr>
          <w:trHeight w:hRule="exact" w:val="590"/>
          <w:jc w:val="center"/>
        </w:trPr>
        <w:tc>
          <w:tcPr>
            <w:tcW w:w="15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4317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rPr>
                <w:b/>
                <w:bCs/>
              </w:rPr>
              <w:t xml:space="preserve">Wersja </w:t>
            </w:r>
            <w:r>
              <w:rPr>
                <w:b/>
                <w:bCs/>
                <w:lang w:val="en-US" w:eastAsia="en-US" w:bidi="en-US"/>
              </w:rPr>
              <w:t xml:space="preserve">on-line </w:t>
            </w:r>
            <w:r>
              <w:rPr>
                <w:b/>
                <w:bCs/>
              </w:rPr>
              <w:t>bez limitu jednoczesnych dostępów (no-limit)</w:t>
            </w:r>
          </w:p>
        </w:tc>
      </w:tr>
      <w:tr w:rsidR="00ED626C" w14:paraId="36A0DF75" w14:textId="77777777">
        <w:trPr>
          <w:trHeight w:hRule="exact" w:val="2314"/>
          <w:jc w:val="center"/>
        </w:trPr>
        <w:tc>
          <w:tcPr>
            <w:tcW w:w="15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22A5EE" w14:textId="713BCC5D" w:rsidR="00ED626C" w:rsidRDefault="00000000">
            <w:pPr>
              <w:pStyle w:val="Other0"/>
              <w:shd w:val="clear" w:color="auto" w:fill="auto"/>
            </w:pPr>
            <w:r>
              <w:t xml:space="preserve">Wersja jednostanowiskowa </w:t>
            </w:r>
            <w:r>
              <w:rPr>
                <w:lang w:val="en-US" w:eastAsia="en-US" w:bidi="en-US"/>
              </w:rPr>
              <w:t xml:space="preserve">on-line </w:t>
            </w:r>
            <w:r>
              <w:t>oznacza aplikację udostępnioną na serwerze Wykonawcy, aktualizowaną przez niego w ustalonym umową cyklu, do której dostęp odbywa się z wykorzystaniem Internetu przez przeglądarkę internetową (brak limitu jednoczesnych dostępów). System musi zapewnić funkcjonalność rejestrowania przez Zamawiającego dowolnej liczby indywidualnych użytkowników (spersonalizowanych kont), którzy mogą korzystać z systemu.</w:t>
            </w:r>
          </w:p>
          <w:p w14:paraId="23447E5E" w14:textId="77777777" w:rsidR="00ED626C" w:rsidRDefault="00000000">
            <w:pPr>
              <w:pStyle w:val="Other0"/>
              <w:shd w:val="clear" w:color="auto" w:fill="auto"/>
            </w:pPr>
            <w:r>
              <w:rPr>
                <w:color w:val="212121"/>
              </w:rPr>
              <w:t>Zaproponowane przez Wykonawcę rozwiązanie powinno zawierać dostęp do wersji pdf publikacji książkowych (komentarzy, monografii, systemów prawa) oraz umożliwiać cytowanie publikacji z uwzględnieniem numeru strony.</w:t>
            </w:r>
          </w:p>
          <w:p w14:paraId="15B0AD00" w14:textId="77777777" w:rsidR="00ED626C" w:rsidRDefault="00000000">
            <w:pPr>
              <w:pStyle w:val="Other0"/>
              <w:shd w:val="clear" w:color="auto" w:fill="auto"/>
            </w:pPr>
            <w:r>
              <w:rPr>
                <w:color w:val="212121"/>
              </w:rPr>
              <w:t xml:space="preserve">Ponadto, wersja </w:t>
            </w:r>
            <w:r>
              <w:rPr>
                <w:color w:val="212121"/>
                <w:lang w:val="en-US" w:eastAsia="en-US" w:bidi="en-US"/>
              </w:rPr>
              <w:t xml:space="preserve">on-line </w:t>
            </w:r>
            <w:r>
              <w:rPr>
                <w:color w:val="212121"/>
              </w:rPr>
              <w:t>powinna zawierać takie funkcjonalności jak:</w:t>
            </w:r>
          </w:p>
          <w:p w14:paraId="35E98C1A" w14:textId="77777777" w:rsidR="00ED626C" w:rsidRDefault="00000000">
            <w:pPr>
              <w:pStyle w:val="Other0"/>
              <w:numPr>
                <w:ilvl w:val="0"/>
                <w:numId w:val="1"/>
              </w:numPr>
              <w:shd w:val="clear" w:color="auto" w:fill="auto"/>
              <w:tabs>
                <w:tab w:val="left" w:pos="130"/>
              </w:tabs>
            </w:pPr>
            <w:r>
              <w:rPr>
                <w:color w:val="212121"/>
              </w:rPr>
              <w:t>orzeczenia seryjne - grupowanie orzeczeń w ramach jednej pozycji na listach wyszukiwania</w:t>
            </w:r>
          </w:p>
          <w:p w14:paraId="5BB096A3" w14:textId="77777777" w:rsidR="00ED626C" w:rsidRDefault="00000000">
            <w:pPr>
              <w:pStyle w:val="Other0"/>
              <w:numPr>
                <w:ilvl w:val="0"/>
                <w:numId w:val="1"/>
              </w:numPr>
              <w:shd w:val="clear" w:color="auto" w:fill="auto"/>
              <w:tabs>
                <w:tab w:val="left" w:pos="130"/>
              </w:tabs>
            </w:pPr>
            <w:r>
              <w:rPr>
                <w:color w:val="212121"/>
              </w:rPr>
              <w:t>orzeczenia podobne - prezentacja orzeczeń o podobnej treści</w:t>
            </w:r>
          </w:p>
          <w:p w14:paraId="208FD936" w14:textId="77777777" w:rsidR="00ED626C" w:rsidRDefault="00000000">
            <w:pPr>
              <w:pStyle w:val="Other0"/>
              <w:numPr>
                <w:ilvl w:val="0"/>
                <w:numId w:val="1"/>
              </w:numPr>
              <w:shd w:val="clear" w:color="auto" w:fill="auto"/>
              <w:tabs>
                <w:tab w:val="left" w:pos="120"/>
              </w:tabs>
            </w:pPr>
            <w:r>
              <w:rPr>
                <w:color w:val="212121"/>
              </w:rPr>
              <w:t>wybór eksperta - wskazanie istotnych orzeczeń wybranych przez eksperta</w:t>
            </w:r>
          </w:p>
          <w:p w14:paraId="498CB8F8" w14:textId="77777777" w:rsidR="00ED626C" w:rsidRDefault="00000000">
            <w:pPr>
              <w:pStyle w:val="Other0"/>
              <w:numPr>
                <w:ilvl w:val="0"/>
                <w:numId w:val="1"/>
              </w:numPr>
              <w:shd w:val="clear" w:color="auto" w:fill="auto"/>
              <w:tabs>
                <w:tab w:val="left" w:pos="134"/>
              </w:tabs>
            </w:pPr>
            <w:r>
              <w:rPr>
                <w:color w:val="212121"/>
              </w:rPr>
              <w:t>pokaż tezę w uzasadnieniu - szybkie przejście do fragmentu w treści orzeczenia, z którego pochodzi teza.</w:t>
            </w:r>
          </w:p>
        </w:tc>
      </w:tr>
      <w:tr w:rsidR="00ED626C" w14:paraId="7DBF1F62" w14:textId="77777777">
        <w:trPr>
          <w:trHeight w:hRule="exact" w:val="278"/>
          <w:jc w:val="center"/>
        </w:trPr>
        <w:tc>
          <w:tcPr>
            <w:tcW w:w="15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A94B6B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rPr>
                <w:b/>
                <w:bCs/>
              </w:rPr>
              <w:t>Minimalne wymagania sprzętowe pozwalające na uruchomienie produktu</w:t>
            </w:r>
          </w:p>
        </w:tc>
      </w:tr>
      <w:tr w:rsidR="00ED626C" w14:paraId="08063DBE" w14:textId="77777777">
        <w:trPr>
          <w:trHeight w:hRule="exact" w:val="2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23F8CD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0C903E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System zostanie zainstalowany na serwerze Wykonawcy</w:t>
            </w:r>
          </w:p>
        </w:tc>
      </w:tr>
      <w:tr w:rsidR="00ED626C" w14:paraId="698CC599" w14:textId="77777777">
        <w:trPr>
          <w:trHeight w:hRule="exact" w:val="47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B63BC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E089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Dostęp do Systemu Informacji Prawnej realizowany będzie przez przeglądarkę internetową (WWW) oraz zgodną z </w:t>
            </w:r>
            <w:r>
              <w:rPr>
                <w:lang w:val="en-US" w:eastAsia="en-US" w:bidi="en-US"/>
              </w:rPr>
              <w:t xml:space="preserve">MS Edge, Google </w:t>
            </w:r>
            <w:r>
              <w:t xml:space="preserve">Chrome lub </w:t>
            </w:r>
            <w:proofErr w:type="spellStart"/>
            <w:r>
              <w:t>Mozzila</w:t>
            </w:r>
            <w:proofErr w:type="spellEnd"/>
            <w:r>
              <w:t xml:space="preserve"> </w:t>
            </w:r>
            <w:r>
              <w:rPr>
                <w:lang w:val="en-US" w:eastAsia="en-US" w:bidi="en-US"/>
              </w:rPr>
              <w:t xml:space="preserve">Firefox </w:t>
            </w:r>
            <w:r>
              <w:t>poprzez publiczną sieć Internet.</w:t>
            </w:r>
          </w:p>
        </w:tc>
      </w:tr>
      <w:tr w:rsidR="00ED626C" w14:paraId="48AC3D06" w14:textId="77777777">
        <w:trPr>
          <w:trHeight w:hRule="exact" w:val="26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56DA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1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CB8B50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Aktualizacje okresowe będą wykonywane na serwerze Wykonawcy w przedziałach czasowych nie dłuższych niż co 7 dni.</w:t>
            </w:r>
          </w:p>
        </w:tc>
      </w:tr>
      <w:tr w:rsidR="00ED626C" w14:paraId="3F145DCB" w14:textId="77777777">
        <w:trPr>
          <w:trHeight w:hRule="exact" w:val="2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ADFB87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97368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Dostęp do Systemu będzie się odbywał poprzez indywidualne konto użytkownika w systemie.</w:t>
            </w:r>
          </w:p>
        </w:tc>
      </w:tr>
      <w:tr w:rsidR="00ED626C" w14:paraId="608CE886" w14:textId="77777777">
        <w:trPr>
          <w:trHeight w:hRule="exact" w:val="27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5F12C9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1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605AE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Wykonawca dostarczy narzędzia administracyjne dostępne przez stronę internetową </w:t>
            </w:r>
            <w:r>
              <w:rPr>
                <w:i/>
                <w:iCs/>
              </w:rPr>
              <w:t>(WWW)</w:t>
            </w:r>
            <w:r>
              <w:t xml:space="preserve"> służące do zarządzania użytkownikami w systemie.</w:t>
            </w:r>
          </w:p>
        </w:tc>
      </w:tr>
      <w:tr w:rsidR="00ED626C" w14:paraId="096540A3" w14:textId="77777777">
        <w:trPr>
          <w:trHeight w:hRule="exact" w:val="27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C13FE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BCADD3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Wykonawca gwarantuje czas dostępności Systemu Informacji Prawnej na poziomie 95 %.</w:t>
            </w:r>
          </w:p>
        </w:tc>
      </w:tr>
      <w:tr w:rsidR="00ED626C" w14:paraId="5AAA7D67" w14:textId="77777777">
        <w:trPr>
          <w:trHeight w:hRule="exact" w:val="298"/>
          <w:jc w:val="center"/>
        </w:trPr>
        <w:tc>
          <w:tcPr>
            <w:tcW w:w="15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6D5D8C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rPr>
                <w:b/>
                <w:bCs/>
              </w:rPr>
              <w:t>WYMAGANIA MINIMALNE</w:t>
            </w:r>
          </w:p>
        </w:tc>
      </w:tr>
      <w:tr w:rsidR="00ED626C" w14:paraId="7B383E8A" w14:textId="77777777">
        <w:trPr>
          <w:trHeight w:hRule="exact" w:val="418"/>
          <w:jc w:val="center"/>
        </w:trPr>
        <w:tc>
          <w:tcPr>
            <w:tcW w:w="15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99C570" w14:textId="77777777" w:rsidR="00ED626C" w:rsidRDefault="00000000">
            <w:pPr>
              <w:pStyle w:val="Other0"/>
              <w:shd w:val="clear" w:color="auto" w:fill="auto"/>
              <w:spacing w:before="80"/>
              <w:jc w:val="center"/>
            </w:pPr>
            <w:r>
              <w:rPr>
                <w:b/>
                <w:bCs/>
              </w:rPr>
              <w:t>ZAWARTOŚĆ MERYTORYCZNA - KATEGORIA PRAWO</w:t>
            </w:r>
          </w:p>
        </w:tc>
      </w:tr>
      <w:tr w:rsidR="00ED626C" w14:paraId="57A1A2EA" w14:textId="77777777">
        <w:trPr>
          <w:trHeight w:hRule="exact" w:val="36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C420B4" w14:textId="77777777" w:rsidR="00ED626C" w:rsidRDefault="00000000">
            <w:pPr>
              <w:pStyle w:val="Other0"/>
              <w:shd w:val="clear" w:color="auto" w:fill="auto"/>
              <w:ind w:left="100"/>
              <w:jc w:val="center"/>
            </w:pPr>
            <w:r>
              <w:t>1</w:t>
            </w:r>
          </w:p>
        </w:tc>
        <w:tc>
          <w:tcPr>
            <w:tcW w:w="14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77ADE" w14:textId="33D9C81C" w:rsidR="00ED626C" w:rsidRDefault="003765A1">
            <w:pPr>
              <w:pStyle w:val="Other0"/>
              <w:shd w:val="clear" w:color="auto" w:fill="auto"/>
              <w:jc w:val="left"/>
            </w:pPr>
            <w:r>
              <w:t>a</w:t>
            </w:r>
            <w:r w:rsidR="00000000">
              <w:t>kty prawne publikowane w Dz. U. i M.P.</w:t>
            </w:r>
          </w:p>
        </w:tc>
      </w:tr>
    </w:tbl>
    <w:p w14:paraId="6EF3C60B" w14:textId="77777777" w:rsidR="00ED626C" w:rsidRDefault="0000000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4755"/>
      </w:tblGrid>
      <w:tr w:rsidR="00ED626C" w14:paraId="125F5ED4" w14:textId="77777777">
        <w:trPr>
          <w:trHeight w:hRule="exact" w:val="2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01887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lastRenderedPageBreak/>
              <w:t>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DBEEA7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Aktywów Państwowych</w:t>
            </w:r>
          </w:p>
        </w:tc>
      </w:tr>
      <w:tr w:rsidR="00ED626C" w14:paraId="5D691693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C59CB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191C8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Edukacji i Nauki</w:t>
            </w:r>
          </w:p>
        </w:tc>
      </w:tr>
      <w:tr w:rsidR="00ED626C" w14:paraId="6C5A924D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93FEF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A8087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Cyfryzacji</w:t>
            </w:r>
          </w:p>
        </w:tc>
      </w:tr>
      <w:tr w:rsidR="00ED626C" w14:paraId="005296B4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AB8D9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635F79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Finansów</w:t>
            </w:r>
          </w:p>
        </w:tc>
      </w:tr>
      <w:tr w:rsidR="00ED626C" w14:paraId="55A1E86F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6C20AC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2E69E8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Funduszy i Polityki Regionalnej</w:t>
            </w:r>
          </w:p>
        </w:tc>
      </w:tr>
      <w:tr w:rsidR="00ED626C" w14:paraId="020DB214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5ECD9B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0280A3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Infrastruktury</w:t>
            </w:r>
          </w:p>
        </w:tc>
      </w:tr>
      <w:tr w:rsidR="00ED626C" w14:paraId="41076D1A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59F8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095B7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Klimatu i Środowiska</w:t>
            </w:r>
          </w:p>
        </w:tc>
      </w:tr>
      <w:tr w:rsidR="00ED626C" w14:paraId="78FEDB9C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F15C1B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9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675398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Kultury i Dziedzictwa Narodowego</w:t>
            </w:r>
          </w:p>
        </w:tc>
      </w:tr>
      <w:tr w:rsidR="00ED626C" w14:paraId="34A080B0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3BF75D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10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8DA930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Obrony Narodowej</w:t>
            </w:r>
          </w:p>
        </w:tc>
      </w:tr>
      <w:tr w:rsidR="00ED626C" w14:paraId="4261552D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75A94C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11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EC756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Rodziny i Polityki Społecznej</w:t>
            </w:r>
          </w:p>
        </w:tc>
      </w:tr>
      <w:tr w:rsidR="00ED626C" w14:paraId="6F2796D1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0D67E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56F5F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Rolnictwa i Rozwoju Wsi</w:t>
            </w:r>
          </w:p>
        </w:tc>
      </w:tr>
      <w:tr w:rsidR="00ED626C" w14:paraId="5830E6ED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D1BAB2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F438B8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Rozwoju i Technologii</w:t>
            </w:r>
          </w:p>
        </w:tc>
      </w:tr>
      <w:tr w:rsidR="00ED626C" w14:paraId="5C41F7AE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17E42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983550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Sportu i Turystyki</w:t>
            </w:r>
          </w:p>
        </w:tc>
      </w:tr>
      <w:tr w:rsidR="00ED626C" w14:paraId="435A73EC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C7C23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71FF43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Sprawiedliwości</w:t>
            </w:r>
          </w:p>
        </w:tc>
      </w:tr>
      <w:tr w:rsidR="00ED626C" w14:paraId="23DB4B64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1E02A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575818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Spraw Wewnętrznych i Administracji</w:t>
            </w:r>
          </w:p>
        </w:tc>
      </w:tr>
      <w:tr w:rsidR="00ED626C" w14:paraId="39CF3C8C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E805C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32E6D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Spraw Zagranicznych</w:t>
            </w:r>
          </w:p>
        </w:tc>
      </w:tr>
      <w:tr w:rsidR="00ED626C" w14:paraId="7DA8331B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528A4B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04B5F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Zdrowia</w:t>
            </w:r>
          </w:p>
        </w:tc>
      </w:tr>
      <w:tr w:rsidR="00ED626C" w14:paraId="7B1AE990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BD8A78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19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75FA94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Edukacji Narodowej</w:t>
            </w:r>
          </w:p>
        </w:tc>
      </w:tr>
      <w:tr w:rsidR="00ED626C" w14:paraId="14F72EB1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7F256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20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CBF15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Energii</w:t>
            </w:r>
          </w:p>
        </w:tc>
      </w:tr>
      <w:tr w:rsidR="00ED626C" w14:paraId="5F38C46E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C6EEE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21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C6F885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Finansów, Funduszy i Polityki Regionalnej</w:t>
            </w:r>
          </w:p>
        </w:tc>
      </w:tr>
      <w:tr w:rsidR="00ED626C" w14:paraId="7E14F15B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D4A00E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22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0D08B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Gospodarki Morskiej i Żeglugi Śródlądowej</w:t>
            </w:r>
          </w:p>
        </w:tc>
      </w:tr>
      <w:tr w:rsidR="00ED626C" w14:paraId="1F4E92E0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C20D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23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0426B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Inwestycji i Rozwoju</w:t>
            </w:r>
          </w:p>
        </w:tc>
      </w:tr>
      <w:tr w:rsidR="00ED626C" w14:paraId="4CA6D7AC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656508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24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E1AC96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Kultury, Dziedzictwa Narodowego i Sportu</w:t>
            </w:r>
          </w:p>
        </w:tc>
      </w:tr>
      <w:tr w:rsidR="00ED626C" w14:paraId="1D776922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ACD1E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25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FC69E5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Nauki i Szkolnictwa Wyższego</w:t>
            </w:r>
          </w:p>
        </w:tc>
      </w:tr>
      <w:tr w:rsidR="00ED626C" w14:paraId="2409D377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090968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26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BA9C45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Ministra Rozwoju i Finansów</w:t>
            </w:r>
          </w:p>
        </w:tc>
      </w:tr>
      <w:tr w:rsidR="00ED626C" w14:paraId="129C5296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02524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27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1A28CE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Agencji Bezpieczeństwa Wewnętrznego</w:t>
            </w:r>
          </w:p>
        </w:tc>
      </w:tr>
      <w:tr w:rsidR="00ED626C" w14:paraId="21245B39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18FFC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28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18A950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Centralnego Biura Antykorupcyjnego</w:t>
            </w:r>
          </w:p>
        </w:tc>
      </w:tr>
      <w:tr w:rsidR="00ED626C" w14:paraId="60AED3DE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CC6889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29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D3068A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Generalnej Dyrekcji Dróg Krajowych i Autostrad</w:t>
            </w:r>
          </w:p>
        </w:tc>
      </w:tr>
      <w:tr w:rsidR="00ED626C" w14:paraId="03ED525F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02CF87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30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E04CC1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Generalna Dyrekcji Ochrony Środowiska</w:t>
            </w:r>
          </w:p>
        </w:tc>
      </w:tr>
      <w:tr w:rsidR="00ED626C" w14:paraId="5C719B30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7DBA3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31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D9031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Głównego Inspektoratu Ochrony Środowiska</w:t>
            </w:r>
          </w:p>
        </w:tc>
      </w:tr>
      <w:tr w:rsidR="00ED626C" w14:paraId="407FB8F2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B7627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32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D0775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Głównego Inspektoratu Transportu Drogowego</w:t>
            </w:r>
          </w:p>
        </w:tc>
      </w:tr>
      <w:tr w:rsidR="00ED626C" w14:paraId="6915E601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E7026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33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5488E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Głównego Urzędu</w:t>
            </w:r>
          </w:p>
        </w:tc>
      </w:tr>
      <w:tr w:rsidR="00ED626C" w14:paraId="3CEA19F6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25A29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34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DB0F63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Głównego Urzędu Statystycznego</w:t>
            </w:r>
          </w:p>
        </w:tc>
      </w:tr>
      <w:tr w:rsidR="00ED626C" w14:paraId="448DE1C6" w14:textId="77777777">
        <w:trPr>
          <w:trHeight w:hRule="exact" w:val="29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F2D9C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35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992785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Dziennik Urzędowy Komendy Głównej Policji</w:t>
            </w:r>
          </w:p>
        </w:tc>
      </w:tr>
    </w:tbl>
    <w:p w14:paraId="121B3536" w14:textId="77777777" w:rsidR="00ED626C" w:rsidRDefault="0000000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4755"/>
      </w:tblGrid>
      <w:tr w:rsidR="00ED626C" w14:paraId="6C49BCBF" w14:textId="77777777">
        <w:trPr>
          <w:trHeight w:hRule="exact" w:val="2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508A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lastRenderedPageBreak/>
              <w:t>36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B98C57" w14:textId="77777777" w:rsidR="00ED626C" w:rsidRDefault="00000000">
            <w:pPr>
              <w:pStyle w:val="Other0"/>
              <w:shd w:val="clear" w:color="auto" w:fill="auto"/>
            </w:pPr>
            <w:r>
              <w:t>Dziennik Urzędowy Komendy Głównej Straży Granicznej</w:t>
            </w:r>
          </w:p>
        </w:tc>
      </w:tr>
      <w:tr w:rsidR="00ED626C" w14:paraId="3D6F8145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DACEBD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37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3A2377" w14:textId="77777777" w:rsidR="00ED626C" w:rsidRDefault="00000000">
            <w:pPr>
              <w:pStyle w:val="Other0"/>
              <w:shd w:val="clear" w:color="auto" w:fill="auto"/>
            </w:pPr>
            <w:r>
              <w:t>Dziennik Urzędowy Komisji Nadzoru Finansowego</w:t>
            </w:r>
          </w:p>
        </w:tc>
      </w:tr>
      <w:tr w:rsidR="00ED626C" w14:paraId="3724038F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BF034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38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ED2152" w14:textId="77777777" w:rsidR="00ED626C" w:rsidRDefault="00000000">
            <w:pPr>
              <w:pStyle w:val="Other0"/>
              <w:shd w:val="clear" w:color="auto" w:fill="auto"/>
            </w:pPr>
            <w:r>
              <w:t>Dziennik Urzędowy Naczelnej Dyrekcji Archiwów Państwowych</w:t>
            </w:r>
          </w:p>
        </w:tc>
      </w:tr>
      <w:tr w:rsidR="00ED626C" w14:paraId="14691826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A9445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39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AF8AB5" w14:textId="77777777" w:rsidR="00ED626C" w:rsidRDefault="00000000">
            <w:pPr>
              <w:pStyle w:val="Other0"/>
              <w:shd w:val="clear" w:color="auto" w:fill="auto"/>
            </w:pPr>
            <w:r>
              <w:t>Dziennik Urzędowy Narodowego Banku Polskiego</w:t>
            </w:r>
          </w:p>
        </w:tc>
      </w:tr>
      <w:tr w:rsidR="00ED626C" w14:paraId="205B1C3E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D02DD8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40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7B6840" w14:textId="77777777" w:rsidR="00ED626C" w:rsidRDefault="00000000">
            <w:pPr>
              <w:pStyle w:val="Other0"/>
              <w:shd w:val="clear" w:color="auto" w:fill="auto"/>
            </w:pPr>
            <w:r>
              <w:t>Dziennik Urzędowy Urzędu Komunikacji Elektronicznej</w:t>
            </w:r>
          </w:p>
        </w:tc>
      </w:tr>
      <w:tr w:rsidR="00ED626C" w14:paraId="68BFB2FB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574AD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41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DE1B07" w14:textId="77777777" w:rsidR="00ED626C" w:rsidRDefault="00000000">
            <w:pPr>
              <w:pStyle w:val="Other0"/>
              <w:shd w:val="clear" w:color="auto" w:fill="auto"/>
            </w:pPr>
            <w:r>
              <w:t>Dziennik Urzędowy Urzędu Lotnictwa Cywilnego</w:t>
            </w:r>
          </w:p>
        </w:tc>
      </w:tr>
      <w:tr w:rsidR="00ED626C" w14:paraId="55DC5006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42466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941452" w14:textId="77777777" w:rsidR="00ED626C" w:rsidRDefault="00000000">
            <w:pPr>
              <w:pStyle w:val="Other0"/>
              <w:shd w:val="clear" w:color="auto" w:fill="auto"/>
            </w:pPr>
            <w:r>
              <w:t>Dziennik Urzędowy Urzędu Ochrony Konkurencji i Konsumentów</w:t>
            </w:r>
          </w:p>
        </w:tc>
      </w:tr>
      <w:tr w:rsidR="00ED626C" w14:paraId="1B3D5A07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F6E5E5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DE7BBA" w14:textId="77777777" w:rsidR="00ED626C" w:rsidRDefault="00000000">
            <w:pPr>
              <w:pStyle w:val="Other0"/>
              <w:shd w:val="clear" w:color="auto" w:fill="auto"/>
            </w:pPr>
            <w:r>
              <w:t>Dziennik Urzędowy Urzędu Patentowego RP</w:t>
            </w:r>
          </w:p>
        </w:tc>
      </w:tr>
      <w:tr w:rsidR="00ED626C" w14:paraId="594126B8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B36EA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A8A14F" w14:textId="77777777" w:rsidR="00ED626C" w:rsidRDefault="00000000">
            <w:pPr>
              <w:pStyle w:val="Other0"/>
              <w:shd w:val="clear" w:color="auto" w:fill="auto"/>
            </w:pPr>
            <w:r>
              <w:t>Dziennik Urzędowy Urzędu Transportu Kolejowego</w:t>
            </w:r>
          </w:p>
        </w:tc>
      </w:tr>
      <w:tr w:rsidR="00ED626C" w14:paraId="54A46CD8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77449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8E8C2E" w14:textId="77777777" w:rsidR="00ED626C" w:rsidRDefault="00000000">
            <w:pPr>
              <w:pStyle w:val="Other0"/>
              <w:shd w:val="clear" w:color="auto" w:fill="auto"/>
            </w:pPr>
            <w:r>
              <w:t>Dziennik Urzędowy Wyższego Urzędu Górniczego</w:t>
            </w:r>
          </w:p>
        </w:tc>
      </w:tr>
      <w:tr w:rsidR="00ED626C" w14:paraId="3A3A18E1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F073C9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96B8BE" w14:textId="77777777" w:rsidR="00ED626C" w:rsidRDefault="00000000">
            <w:pPr>
              <w:pStyle w:val="Other0"/>
              <w:shd w:val="clear" w:color="auto" w:fill="auto"/>
            </w:pPr>
            <w:r>
              <w:t>Dzienniki Urzędowe UE</w:t>
            </w:r>
          </w:p>
        </w:tc>
      </w:tr>
      <w:tr w:rsidR="00ED626C" w14:paraId="03688942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D950FE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0517A2" w14:textId="77777777" w:rsidR="00ED626C" w:rsidRDefault="00000000">
            <w:pPr>
              <w:pStyle w:val="Other0"/>
              <w:shd w:val="clear" w:color="auto" w:fill="auto"/>
            </w:pPr>
            <w:r>
              <w:t>Komplet ogłoszeń opublikowanych w Monitorze Polskim B. Dopuszcza się połączenie z Internetem.</w:t>
            </w:r>
          </w:p>
        </w:tc>
      </w:tr>
      <w:tr w:rsidR="00ED626C" w14:paraId="08BDC6FE" w14:textId="77777777">
        <w:trPr>
          <w:trHeight w:hRule="exact" w:val="78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4F9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07360E" w14:textId="1FC55ADE" w:rsidR="00ED626C" w:rsidRDefault="00000000">
            <w:pPr>
              <w:pStyle w:val="Other0"/>
              <w:shd w:val="clear" w:color="auto" w:fill="auto"/>
              <w:jc w:val="left"/>
            </w:pPr>
            <w:r>
              <w:t>Komplet tekstów aktów ujednoliconych i ocenionych, co do obowiązywania, opublikowanych po 1 stycznia 1940 r. (Dziennik Ustaw) oraz po 1 stycznia 1980 r. (Monitor Polski) wraz z możliwością przestawienia daty obowiązywania na dowolny dzień wybrany przez użytkownika z uwzględnieniem relacji z aktami</w:t>
            </w:r>
          </w:p>
          <w:p w14:paraId="1BB1A2C3" w14:textId="77777777" w:rsidR="00ED626C" w:rsidRDefault="00000000">
            <w:pPr>
              <w:pStyle w:val="Other0"/>
              <w:shd w:val="clear" w:color="auto" w:fill="auto"/>
            </w:pPr>
            <w:r>
              <w:t>wykonawczymi.</w:t>
            </w:r>
          </w:p>
        </w:tc>
      </w:tr>
      <w:tr w:rsidR="00ED626C" w14:paraId="645B1FE3" w14:textId="77777777">
        <w:trPr>
          <w:trHeight w:hRule="exact" w:val="48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7C1EE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49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27C87D" w14:textId="77777777" w:rsidR="00ED626C" w:rsidRDefault="00000000">
            <w:pPr>
              <w:pStyle w:val="Other0"/>
              <w:shd w:val="clear" w:color="auto" w:fill="auto"/>
            </w:pPr>
            <w:r>
              <w:t>Komplet tekstów pierwotnych aktów prawnych (zeskanowanych) identycznych co do formy, jak tekst opublikowany w wersji papierowej w Dzienniku Ustaw i</w:t>
            </w:r>
          </w:p>
          <w:p w14:paraId="23433529" w14:textId="77777777" w:rsidR="00ED626C" w:rsidRDefault="00000000">
            <w:pPr>
              <w:pStyle w:val="Other0"/>
              <w:shd w:val="clear" w:color="auto" w:fill="auto"/>
            </w:pPr>
            <w:r>
              <w:t>Monitorze Polskim (dotyczy wersji papierowej do 2012 r.) Dopuszcza się możliwość przeglądania poprzez Internet.</w:t>
            </w:r>
          </w:p>
        </w:tc>
      </w:tr>
      <w:tr w:rsidR="00ED626C" w14:paraId="74033418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E337E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50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E597F4" w14:textId="77777777" w:rsidR="00ED626C" w:rsidRDefault="00000000">
            <w:pPr>
              <w:pStyle w:val="Other0"/>
              <w:shd w:val="clear" w:color="auto" w:fill="auto"/>
            </w:pPr>
            <w:r>
              <w:t>Komplet tekstów projektów ustaw wraz z uzasadnieniami wniesione od IV kadencji Sejmu</w:t>
            </w:r>
          </w:p>
        </w:tc>
      </w:tr>
      <w:tr w:rsidR="00ED626C" w14:paraId="33C3BFB4" w14:textId="77777777">
        <w:trPr>
          <w:trHeight w:hRule="exact" w:val="71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26F5C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51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A6F2F7" w14:textId="77777777" w:rsidR="00ED626C" w:rsidRDefault="00000000">
            <w:pPr>
              <w:pStyle w:val="Other0"/>
              <w:shd w:val="clear" w:color="auto" w:fill="auto"/>
            </w:pPr>
            <w:r>
              <w:t>Komplet ujednoliconych i ocenianych co do obowiązywania tekstów aktów prawnych z Dziennika Urzędowego UE seria L- wydanie polskie i serii C- wydanie polskie, oraz polskie wydanie specjalne; wraz z kompletem informacji formalnych o aktach opublikowanych w Dz. Urz. seria L i C wydanie polskie oraz wydanie specjalne (co najmniej: identyfikator, tytuł, organ wydający, data uchwalenia lub wydania aktu, data ogłoszenia, data wejścia w życie).</w:t>
            </w:r>
          </w:p>
        </w:tc>
      </w:tr>
      <w:tr w:rsidR="00ED626C" w14:paraId="47F34C29" w14:textId="77777777">
        <w:trPr>
          <w:trHeight w:hRule="exact" w:val="52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9E2B49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52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EF99FE" w14:textId="62F6591B" w:rsidR="00ED626C" w:rsidRDefault="00000000">
            <w:pPr>
              <w:pStyle w:val="Other0"/>
              <w:shd w:val="clear" w:color="auto" w:fill="auto"/>
              <w:jc w:val="left"/>
            </w:pPr>
            <w:r>
              <w:t>Ujednolicone teksty aktów prawnych opublikowanych w Dziennikach Urzędowych naczelnych i centralnych organów administracji rządowej (i stanowiących kontynuacje dzienników wydanych przez urząd występujący pod inną nazwą)</w:t>
            </w:r>
          </w:p>
        </w:tc>
      </w:tr>
      <w:tr w:rsidR="00ED626C" w14:paraId="576F5549" w14:textId="77777777">
        <w:trPr>
          <w:trHeight w:hRule="exact" w:val="48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DA52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53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757DFF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Ujednolicony tekst następującego aktu prawnego z możliwością wyświetlenia brzmienia wskazanego aktu prawnego na wybrany dzień: Kodeks Cywilny obowiązujący na Ziemiach Zachodnich Rzeczypospolitej Polskiej (BURGERLICHES GESETZBUCH) z 1896.08.18 (Z.U.Z.Z.1923.1.10.1)</w:t>
            </w:r>
          </w:p>
        </w:tc>
      </w:tr>
      <w:tr w:rsidR="00ED626C" w14:paraId="37003A13" w14:textId="77777777">
        <w:trPr>
          <w:trHeight w:hRule="exact" w:val="52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7AD7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54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363679" w14:textId="77777777" w:rsidR="00ED626C" w:rsidRDefault="00000000">
            <w:pPr>
              <w:pStyle w:val="Other0"/>
              <w:shd w:val="clear" w:color="auto" w:fill="auto"/>
            </w:pPr>
            <w:r>
              <w:t>Ujednolicony tekst następującego aktu prawnego z możliwością wyświetlenia brzmienia wskazanego aktu prawnego na wybrany dzień:</w:t>
            </w:r>
          </w:p>
          <w:p w14:paraId="40D4990C" w14:textId="77777777" w:rsidR="00ED626C" w:rsidRDefault="00000000">
            <w:pPr>
              <w:pStyle w:val="Other0"/>
              <w:shd w:val="clear" w:color="auto" w:fill="auto"/>
            </w:pPr>
            <w:proofErr w:type="spellStart"/>
            <w:r>
              <w:rPr>
                <w:lang w:val="en-US" w:eastAsia="en-US" w:bidi="en-US"/>
              </w:rPr>
              <w:t>Kodex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r>
              <w:t>cywilny Królestwa Polskiego z 1825.06.01 (Dz.P.K.P.1825.10.41.3)</w:t>
            </w:r>
          </w:p>
        </w:tc>
      </w:tr>
      <w:tr w:rsidR="00ED626C" w14:paraId="03C989CE" w14:textId="77777777">
        <w:trPr>
          <w:trHeight w:hRule="exact" w:val="53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0C72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55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A47A8E" w14:textId="77777777" w:rsidR="00ED626C" w:rsidRDefault="00000000">
            <w:pPr>
              <w:pStyle w:val="Other0"/>
              <w:shd w:val="clear" w:color="auto" w:fill="auto"/>
            </w:pPr>
            <w:r>
              <w:t>Ujednolicony tekst następującego aktu prawnego z możliwością wyświetlenia brzmienia wskazanego aktu prawnego na wybrany dzień:</w:t>
            </w:r>
          </w:p>
          <w:p w14:paraId="14FE888F" w14:textId="77777777" w:rsidR="00ED626C" w:rsidRDefault="00000000">
            <w:pPr>
              <w:pStyle w:val="Other0"/>
              <w:shd w:val="clear" w:color="auto" w:fill="auto"/>
            </w:pPr>
            <w:proofErr w:type="spellStart"/>
            <w:r>
              <w:rPr>
                <w:lang w:val="en-US" w:eastAsia="en-US" w:bidi="en-US"/>
              </w:rPr>
              <w:t>Kodex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r>
              <w:t>Napoleona z 1804.03.21 (K.N.1808.1.1.3)</w:t>
            </w:r>
          </w:p>
        </w:tc>
      </w:tr>
      <w:tr w:rsidR="00ED626C" w14:paraId="0B6C9089" w14:textId="77777777">
        <w:trPr>
          <w:trHeight w:hRule="exact" w:val="49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B84B9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56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39FDE8" w14:textId="77777777" w:rsidR="00ED626C" w:rsidRDefault="00000000">
            <w:pPr>
              <w:pStyle w:val="Other0"/>
              <w:shd w:val="clear" w:color="auto" w:fill="auto"/>
            </w:pPr>
            <w:r>
              <w:t>Ujednolicony tekst następującego aktu prawnego z możliwością wyświetlenia brzmienia wskazanego aktu prawnego na wybrany dzień:</w:t>
            </w:r>
          </w:p>
          <w:p w14:paraId="4DCEA3BE" w14:textId="77777777" w:rsidR="00ED626C" w:rsidRDefault="00000000">
            <w:pPr>
              <w:pStyle w:val="Other0"/>
              <w:shd w:val="clear" w:color="auto" w:fill="auto"/>
            </w:pPr>
            <w:r>
              <w:t>Powszechna Księga Ustaw Cywilnych (ALLGEMEINES BURGERLICHES GESETZBUCH) z 1811.06.01 (P.K.U.C.1811.1.1.1)</w:t>
            </w:r>
          </w:p>
        </w:tc>
      </w:tr>
      <w:tr w:rsidR="00ED626C" w14:paraId="4F73A70A" w14:textId="77777777">
        <w:trPr>
          <w:trHeight w:hRule="exact" w:val="53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F18972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57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32C4A9" w14:textId="77777777" w:rsidR="00ED626C" w:rsidRDefault="00000000">
            <w:pPr>
              <w:pStyle w:val="Other0"/>
              <w:shd w:val="clear" w:color="auto" w:fill="auto"/>
            </w:pPr>
            <w:r>
              <w:t>Ujednolicony tekst następującego aktu prawnego z możliwością wyświetlenia brzmienia wskazanego aktu prawnego na wybrany dzień:</w:t>
            </w:r>
          </w:p>
          <w:p w14:paraId="7DAF76F6" w14:textId="77777777" w:rsidR="00ED626C" w:rsidRDefault="00000000">
            <w:pPr>
              <w:pStyle w:val="Other0"/>
              <w:shd w:val="clear" w:color="auto" w:fill="auto"/>
            </w:pPr>
            <w:r>
              <w:t>Prawo o Przywilejach i Hipotekach z 1925.06.01 (Dz.P.K.P.1825.9.40.355 )</w:t>
            </w:r>
          </w:p>
        </w:tc>
      </w:tr>
      <w:tr w:rsidR="00ED626C" w14:paraId="64ADFC10" w14:textId="77777777">
        <w:trPr>
          <w:trHeight w:hRule="exact" w:val="8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DC0539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58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C12655" w14:textId="77777777" w:rsidR="00ED626C" w:rsidRDefault="00000000">
            <w:pPr>
              <w:pStyle w:val="Other0"/>
              <w:shd w:val="clear" w:color="auto" w:fill="auto"/>
              <w:spacing w:line="252" w:lineRule="auto"/>
            </w:pPr>
            <w:r>
              <w:t>Ujednolicony tekst następującego aktu prawnego z możliwością wyświetlenia brzmienia wskazanego aktu prawnego na wybrany dzień:</w:t>
            </w:r>
          </w:p>
          <w:p w14:paraId="25E887C9" w14:textId="77777777" w:rsidR="00ED626C" w:rsidRDefault="00000000">
            <w:pPr>
              <w:pStyle w:val="Other0"/>
              <w:shd w:val="clear" w:color="auto" w:fill="auto"/>
              <w:spacing w:line="252" w:lineRule="auto"/>
              <w:jc w:val="left"/>
            </w:pPr>
            <w:r>
              <w:t>Prawo o ustaleniu własności dóbr nieruchomych, o przywilejach i hipotekach w miejsce tytułu XVIII. księgi III. kodeksu cywilnego z 1818.04.14 (Dz.P.K.P.1818.5.21.295)</w:t>
            </w:r>
          </w:p>
        </w:tc>
      </w:tr>
    </w:tbl>
    <w:p w14:paraId="01ABEE0C" w14:textId="77777777" w:rsidR="00ED626C" w:rsidRDefault="0000000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4755"/>
      </w:tblGrid>
      <w:tr w:rsidR="00ED626C" w14:paraId="2E1B91F0" w14:textId="77777777">
        <w:trPr>
          <w:trHeight w:hRule="exact" w:val="2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D7FBFB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lastRenderedPageBreak/>
              <w:t>59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EA99CF" w14:textId="77777777" w:rsidR="00ED626C" w:rsidRDefault="00000000">
            <w:pPr>
              <w:pStyle w:val="Other0"/>
              <w:shd w:val="clear" w:color="auto" w:fill="auto"/>
            </w:pPr>
            <w:r>
              <w:t>Wszystkie akty obowiązujące oraz oczekujące.</w:t>
            </w:r>
          </w:p>
        </w:tc>
      </w:tr>
      <w:tr w:rsidR="00ED626C" w14:paraId="6F8D50B2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A61B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60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31519" w14:textId="77777777" w:rsidR="00ED626C" w:rsidRDefault="00000000">
            <w:pPr>
              <w:pStyle w:val="Other0"/>
              <w:shd w:val="clear" w:color="auto" w:fill="auto"/>
            </w:pPr>
            <w:r>
              <w:t>Zbiór obowiązujących formularzy urzędowych opublikowanych w Dziennikach Ustaw i Monitorach Polskich.</w:t>
            </w:r>
          </w:p>
        </w:tc>
      </w:tr>
      <w:tr w:rsidR="00ED626C" w14:paraId="762EE1E0" w14:textId="77777777">
        <w:trPr>
          <w:trHeight w:hRule="exact" w:val="322"/>
          <w:jc w:val="center"/>
        </w:trPr>
        <w:tc>
          <w:tcPr>
            <w:tcW w:w="15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5DBD2B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rPr>
                <w:b/>
                <w:bCs/>
              </w:rPr>
              <w:t>ZAWARTOŚĆ MERYTORYCZNA - KATEGORIA ORZECZNICTWO</w:t>
            </w:r>
          </w:p>
        </w:tc>
      </w:tr>
      <w:tr w:rsidR="00ED626C" w14:paraId="276E3F70" w14:textId="77777777">
        <w:trPr>
          <w:trHeight w:hRule="exact" w:val="35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9C449C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61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106CA" w14:textId="77777777" w:rsidR="00ED626C" w:rsidRDefault="00000000">
            <w:pPr>
              <w:pStyle w:val="Other0"/>
              <w:shd w:val="clear" w:color="auto" w:fill="auto"/>
            </w:pPr>
            <w:r>
              <w:t>Niepublikowane orzeczenia Sądu Najwyższego, Naczelnego Sądu Administracyjnego i Wojewódzkich Sądów Administracyjnych</w:t>
            </w:r>
          </w:p>
        </w:tc>
      </w:tr>
      <w:tr w:rsidR="00ED626C" w14:paraId="3ACAA068" w14:textId="77777777">
        <w:trPr>
          <w:trHeight w:hRule="exact" w:val="61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46D2D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D27BF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Orzeczenia administracyjne w tym m. in. Głównej Komisji Orzekającej w Sprawach o Naruszenie Dyscypliny Finansów Publicznych przy Ministerstwie Finansów, Samorządowych Kolegiów Odwoławczych, Regionalnych Izb Obrachunkowych</w:t>
            </w:r>
          </w:p>
        </w:tc>
      </w:tr>
      <w:tr w:rsidR="00ED626C" w14:paraId="3809C665" w14:textId="77777777">
        <w:trPr>
          <w:trHeight w:hRule="exact" w:val="34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787D57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6D37F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Orzeczenia Europejskiego Trybunału Praw Człowieka w Strasburgu</w:t>
            </w:r>
          </w:p>
        </w:tc>
      </w:tr>
      <w:tr w:rsidR="00ED626C" w14:paraId="140BEA09" w14:textId="77777777">
        <w:trPr>
          <w:trHeight w:hRule="exact" w:val="34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0CD03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9D427A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Orzeczenia Europejskiego Trybunału Sprawiedliwości w Luksemburgu</w:t>
            </w:r>
          </w:p>
        </w:tc>
      </w:tr>
      <w:tr w:rsidR="00ED626C" w14:paraId="33C738C0" w14:textId="77777777">
        <w:trPr>
          <w:trHeight w:hRule="exact" w:val="33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1E191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B53537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Orzeczenia Głównej Komisji Arbitrażowej</w:t>
            </w:r>
          </w:p>
        </w:tc>
      </w:tr>
      <w:tr w:rsidR="00ED626C" w14:paraId="1FF5F0FF" w14:textId="77777777">
        <w:trPr>
          <w:trHeight w:hRule="exact" w:val="33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D8F94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14A8E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Orzeczenia Regionalnych Komisji Orzekających w sprawach o naruszenie dyscypliny finansów publicznych</w:t>
            </w:r>
          </w:p>
        </w:tc>
      </w:tr>
      <w:tr w:rsidR="00ED626C" w14:paraId="6C2A62D9" w14:textId="77777777">
        <w:trPr>
          <w:trHeight w:hRule="exact" w:val="2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2B1E1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2DF55A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Orzeczenia Resortowych Komisji Orzekających w sprawach o naruszenie dyscypliny finansów publicznych</w:t>
            </w:r>
          </w:p>
        </w:tc>
      </w:tr>
      <w:tr w:rsidR="00ED626C" w14:paraId="0B5527C5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1F00E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72E202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Orzeczenia Sądów Powszechnych</w:t>
            </w:r>
          </w:p>
        </w:tc>
      </w:tr>
      <w:tr w:rsidR="00ED626C" w14:paraId="69201350" w14:textId="77777777">
        <w:trPr>
          <w:trHeight w:hRule="exact" w:val="48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35727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69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361EA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Orzeczenia Sądu Najwyższego, Naczelnego Sądu Administracyjnego, Wojewódzkich Sądów Administracyjnych, Trybunału Konstytucyjnego, sądów apelacyjnych oraz Sądu Konkurencji i Konsumentów</w:t>
            </w:r>
          </w:p>
        </w:tc>
      </w:tr>
      <w:tr w:rsidR="00ED626C" w14:paraId="7F1CB347" w14:textId="77777777">
        <w:trPr>
          <w:trHeight w:hRule="exact" w:val="25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91E4F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70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08B537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Orzeczenia Zespołu Arbitrów/Krajowej Izby Odwoławczej przy Prezesie Urzędu Zamówień Publicznych/ Krajowej Izby Odwoławczej</w:t>
            </w:r>
          </w:p>
        </w:tc>
      </w:tr>
      <w:tr w:rsidR="00ED626C" w14:paraId="73E171FC" w14:textId="77777777">
        <w:trPr>
          <w:trHeight w:hRule="exact" w:val="30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16A2C2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71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6E989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Teksty uzasadnień bądź tez Europejskiego Trybunału Sprawiedliwości w Luksemburgu w języku polskim</w:t>
            </w:r>
          </w:p>
        </w:tc>
      </w:tr>
      <w:tr w:rsidR="00ED626C" w14:paraId="3E324792" w14:textId="77777777">
        <w:trPr>
          <w:trHeight w:hRule="exact" w:val="307"/>
          <w:jc w:val="center"/>
        </w:trPr>
        <w:tc>
          <w:tcPr>
            <w:tcW w:w="15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DEBE2B" w14:textId="77777777" w:rsidR="00ED626C" w:rsidRDefault="00ED626C">
            <w:pPr>
              <w:rPr>
                <w:sz w:val="10"/>
                <w:szCs w:val="10"/>
              </w:rPr>
            </w:pPr>
          </w:p>
        </w:tc>
      </w:tr>
      <w:tr w:rsidR="00ED626C" w14:paraId="0A3606F5" w14:textId="77777777">
        <w:trPr>
          <w:trHeight w:hRule="exact" w:val="389"/>
          <w:jc w:val="center"/>
        </w:trPr>
        <w:tc>
          <w:tcPr>
            <w:tcW w:w="15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F07E9D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rPr>
                <w:b/>
                <w:bCs/>
              </w:rPr>
              <w:t>ZAWARTOŚĆ MERYTORYCZNA - KATEGORIA LITERATURA</w:t>
            </w:r>
          </w:p>
        </w:tc>
      </w:tr>
      <w:tr w:rsidR="00ED626C" w14:paraId="653D8798" w14:textId="77777777">
        <w:trPr>
          <w:trHeight w:hRule="exact" w:val="48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5A82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72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003D54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Bibliografia prawnicza rozumiana jako wykaz informacji o dokumentach piśmienniczych (książki, czasopisma, prace autorskie), zapisy bibliograficzne zgromadzone i opracowane pod względem merytorycznym.</w:t>
            </w:r>
          </w:p>
        </w:tc>
      </w:tr>
      <w:tr w:rsidR="00ED626C" w14:paraId="0C8B1253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87C862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73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1F1C3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książkowe do ustawy Kodeks cywilny</w:t>
            </w:r>
          </w:p>
        </w:tc>
      </w:tr>
      <w:tr w:rsidR="00ED626C" w14:paraId="59820D86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4ABC8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74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2FD16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książkowe do ustawy Kodeks postępowania cywilnego</w:t>
            </w:r>
          </w:p>
        </w:tc>
      </w:tr>
      <w:tr w:rsidR="00ED626C" w14:paraId="5BECF196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4DC018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75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CF4091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książkowe do ustawy Kodeks karny</w:t>
            </w:r>
          </w:p>
        </w:tc>
      </w:tr>
      <w:tr w:rsidR="00ED626C" w14:paraId="004A10DB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CEB7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76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E15A18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książkowe do ustawy Kodeks postępowania karnego</w:t>
            </w:r>
          </w:p>
        </w:tc>
      </w:tr>
      <w:tr w:rsidR="00ED626C" w14:paraId="36A65374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7555A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77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30AE9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książkowe do ustawy Kodeks postępowania administracyjnego</w:t>
            </w:r>
          </w:p>
        </w:tc>
      </w:tr>
      <w:tr w:rsidR="00ED626C" w14:paraId="69FA8884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DC5592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78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CB8002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książkowe do ustawy Prawo o postępowaniu przed sądami administracyjnymi</w:t>
            </w:r>
          </w:p>
        </w:tc>
      </w:tr>
      <w:tr w:rsidR="00ED626C" w14:paraId="252D2320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542E35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79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7D8390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książkowe do ustawy Kodeks spółek handlowych</w:t>
            </w:r>
          </w:p>
        </w:tc>
      </w:tr>
      <w:tr w:rsidR="00ED626C" w14:paraId="64BD885B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A9472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80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1CB7A2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książkowe do ustawy Kodeks pracy</w:t>
            </w:r>
          </w:p>
        </w:tc>
      </w:tr>
      <w:tr w:rsidR="00ED626C" w14:paraId="3B7DB9BE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25085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81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DC00E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książkowe do ustawy Kodeks rodzinny i opiekuńczy</w:t>
            </w:r>
          </w:p>
        </w:tc>
      </w:tr>
      <w:tr w:rsidR="00ED626C" w14:paraId="74E264AE" w14:textId="77777777">
        <w:trPr>
          <w:trHeight w:hRule="exact" w:val="32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4B940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82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79A602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książkowe do ustawy Ordynacja podatkowa</w:t>
            </w:r>
          </w:p>
        </w:tc>
      </w:tr>
      <w:tr w:rsidR="00ED626C" w14:paraId="2E011F30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3D4BC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83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906F0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cywilnego</w:t>
            </w:r>
          </w:p>
        </w:tc>
      </w:tr>
      <w:tr w:rsidR="00ED626C" w14:paraId="500DC866" w14:textId="77777777">
        <w:trPr>
          <w:trHeight w:hRule="exact" w:val="2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1649A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84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13937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postępowania cywilnego</w:t>
            </w:r>
          </w:p>
        </w:tc>
      </w:tr>
    </w:tbl>
    <w:p w14:paraId="3BCDCE7E" w14:textId="77777777" w:rsidR="00ED626C" w:rsidRDefault="0000000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4755"/>
      </w:tblGrid>
      <w:tr w:rsidR="00ED626C" w14:paraId="5CC323CE" w14:textId="77777777">
        <w:trPr>
          <w:trHeight w:hRule="exact" w:val="2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777EA7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lastRenderedPageBreak/>
              <w:t>85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42C66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karnego</w:t>
            </w:r>
          </w:p>
        </w:tc>
      </w:tr>
      <w:tr w:rsidR="00ED626C" w14:paraId="30A2F006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41785E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86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38284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postępowania karnego</w:t>
            </w:r>
          </w:p>
        </w:tc>
      </w:tr>
      <w:tr w:rsidR="00ED626C" w14:paraId="1A261F35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DEE992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87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B38C9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postępowania administracyjnego</w:t>
            </w:r>
          </w:p>
        </w:tc>
      </w:tr>
      <w:tr w:rsidR="00ED626C" w14:paraId="4B0F5BAE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87E24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88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FFEC0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Ustawy prawo o postępowaniu przed sądami administracyjnymi</w:t>
            </w:r>
          </w:p>
        </w:tc>
      </w:tr>
      <w:tr w:rsidR="00ED626C" w14:paraId="074BBCF6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CFB7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89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7516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spółek handlowych</w:t>
            </w:r>
          </w:p>
        </w:tc>
      </w:tr>
      <w:tr w:rsidR="00ED626C" w14:paraId="548EC1DD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9CCE3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90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A0955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pracy</w:t>
            </w:r>
          </w:p>
        </w:tc>
      </w:tr>
      <w:tr w:rsidR="00ED626C" w14:paraId="03FA626D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B01427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91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01DFF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rodzinnego i opiekuńczego</w:t>
            </w:r>
          </w:p>
        </w:tc>
      </w:tr>
      <w:tr w:rsidR="00ED626C" w14:paraId="65719DD8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9E9297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92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6A7E06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Ordynacji podatkowej</w:t>
            </w:r>
          </w:p>
        </w:tc>
      </w:tr>
      <w:tr w:rsidR="00ED626C" w14:paraId="4D03622D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C1565D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93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1B0107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Konstytucji Rzeczypospolitej Polskiej</w:t>
            </w:r>
          </w:p>
        </w:tc>
      </w:tr>
      <w:tr w:rsidR="00ED626C" w14:paraId="512CDFDA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DA432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94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4DCFE1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karnego skarbowego</w:t>
            </w:r>
          </w:p>
        </w:tc>
      </w:tr>
      <w:tr w:rsidR="00ED626C" w14:paraId="7A65262F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94847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95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A99925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karnego wykonawczego</w:t>
            </w:r>
          </w:p>
        </w:tc>
      </w:tr>
      <w:tr w:rsidR="00ED626C" w14:paraId="41FF3F97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76E21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96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CD7B48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postępowania w sprawach o wykroczenia</w:t>
            </w:r>
          </w:p>
        </w:tc>
      </w:tr>
      <w:tr w:rsidR="00ED626C" w14:paraId="1EF8EE37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3753CD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97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96D867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Kodeksu wykroczeń</w:t>
            </w:r>
          </w:p>
        </w:tc>
      </w:tr>
      <w:tr w:rsidR="00ED626C" w14:paraId="528CF570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D7852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98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1B11F7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ustawy prawo upadłościowe i naprawcze</w:t>
            </w:r>
          </w:p>
        </w:tc>
      </w:tr>
      <w:tr w:rsidR="00ED626C" w14:paraId="0F762746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B0B92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99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BCFE58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ustawy o finansach publicznych</w:t>
            </w:r>
          </w:p>
        </w:tc>
      </w:tr>
      <w:tr w:rsidR="00ED626C" w14:paraId="152E04F3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CD6FD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100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48428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ustawy o postępowaniu egzekucyjnym w administracji</w:t>
            </w:r>
          </w:p>
        </w:tc>
      </w:tr>
      <w:tr w:rsidR="00ED626C" w14:paraId="1EE9EFE7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809D12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101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167741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ustawy o dostępie do informacji publicznej</w:t>
            </w:r>
          </w:p>
        </w:tc>
      </w:tr>
      <w:tr w:rsidR="00ED626C" w14:paraId="12EC178E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A52AFE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102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6EFCF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ochrony danych osobowych</w:t>
            </w:r>
          </w:p>
        </w:tc>
      </w:tr>
      <w:tr w:rsidR="00ED626C" w14:paraId="64C5D246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506B6C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103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35B0A0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ustawy o ustroju sądów powszechnych</w:t>
            </w:r>
          </w:p>
        </w:tc>
      </w:tr>
      <w:tr w:rsidR="00ED626C" w14:paraId="5DA7DE27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20B3B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104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9AC5E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z zakresu prawa spółdzielczego</w:t>
            </w:r>
          </w:p>
        </w:tc>
      </w:tr>
      <w:tr w:rsidR="00ED626C" w14:paraId="2A2A38DF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025BD5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105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89AFC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prawa ochrony środowiska</w:t>
            </w:r>
          </w:p>
        </w:tc>
      </w:tr>
      <w:tr w:rsidR="00ED626C" w14:paraId="73E43B15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D47DFB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106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F1DE26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prawa wodnego</w:t>
            </w:r>
          </w:p>
        </w:tc>
      </w:tr>
      <w:tr w:rsidR="00ED626C" w14:paraId="26F99560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BB8852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107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6976A6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z zakresu prawa ochrony konkurencji i konsumentów</w:t>
            </w:r>
          </w:p>
        </w:tc>
      </w:tr>
      <w:tr w:rsidR="00ED626C" w14:paraId="406184D2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E439E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108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8E04F9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prawa telekomunikacyjnego</w:t>
            </w:r>
          </w:p>
        </w:tc>
      </w:tr>
      <w:tr w:rsidR="00ED626C" w14:paraId="04C1FA83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31474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109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875B30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prawa konstytucyjnego</w:t>
            </w:r>
          </w:p>
        </w:tc>
      </w:tr>
      <w:tr w:rsidR="00ED626C" w14:paraId="189F6104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B41E4D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110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FB37F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prawa energetycznego</w:t>
            </w:r>
          </w:p>
        </w:tc>
      </w:tr>
      <w:tr w:rsidR="00ED626C" w14:paraId="38A607B1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599F3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111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3D9C67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dotyczące gospodarki nieruchomościami</w:t>
            </w:r>
          </w:p>
        </w:tc>
      </w:tr>
      <w:tr w:rsidR="00ED626C" w14:paraId="01C1A7C6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81D6D5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112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1B98C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dotyczące prawa upadłościowego i naprawczego</w:t>
            </w:r>
          </w:p>
        </w:tc>
      </w:tr>
      <w:tr w:rsidR="00ED626C" w14:paraId="548858C4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4E0C5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113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CC618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z zakresu prawa budowlanego</w:t>
            </w:r>
          </w:p>
        </w:tc>
      </w:tr>
      <w:tr w:rsidR="00ED626C" w14:paraId="7B23414D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C22D1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114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47EB85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z zakresu prawa gospodarczego</w:t>
            </w:r>
          </w:p>
        </w:tc>
      </w:tr>
      <w:tr w:rsidR="00ED626C" w14:paraId="59787604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8D2E12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115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2D2F32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z zakresu prawa mieszkaniowego</w:t>
            </w:r>
          </w:p>
        </w:tc>
      </w:tr>
      <w:tr w:rsidR="00ED626C" w14:paraId="4BC5286D" w14:textId="77777777">
        <w:trPr>
          <w:trHeight w:hRule="exact" w:val="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546405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116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8E1B97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z zakresu prawa własności intelektualnej</w:t>
            </w:r>
          </w:p>
        </w:tc>
      </w:tr>
      <w:tr w:rsidR="00ED626C" w14:paraId="4FF5A20C" w14:textId="77777777">
        <w:trPr>
          <w:trHeight w:hRule="exact" w:val="2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ACBCC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117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D22C2E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związane z tematyką zamówień publicznych</w:t>
            </w:r>
          </w:p>
        </w:tc>
      </w:tr>
      <w:tr w:rsidR="00ED626C" w14:paraId="0774960E" w14:textId="77777777">
        <w:trPr>
          <w:trHeight w:hRule="exact" w:val="29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68F3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118</w:t>
            </w:r>
          </w:p>
        </w:tc>
        <w:tc>
          <w:tcPr>
            <w:tcW w:w="1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FDC56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planowania i zagospodarowania przestrzennego</w:t>
            </w:r>
          </w:p>
        </w:tc>
      </w:tr>
    </w:tbl>
    <w:p w14:paraId="1EAD3D27" w14:textId="77777777" w:rsidR="00ED626C" w:rsidRDefault="0000000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4760"/>
      </w:tblGrid>
      <w:tr w:rsidR="00ED626C" w14:paraId="38241C45" w14:textId="77777777">
        <w:trPr>
          <w:trHeight w:hRule="exact" w:val="28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0FBF2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lastRenderedPageBreak/>
              <w:t>119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245D82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kosztów sądowych</w:t>
            </w:r>
          </w:p>
        </w:tc>
      </w:tr>
      <w:tr w:rsidR="00ED626C" w14:paraId="6B3A9510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5D46F3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120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77C7DA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ubezpieczeń społecznych</w:t>
            </w:r>
          </w:p>
        </w:tc>
      </w:tr>
      <w:tr w:rsidR="00ED626C" w14:paraId="22685028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7580B9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121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D80C9A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z zakresu prawa ubezpieczeniowego gospodarczego</w:t>
            </w:r>
          </w:p>
        </w:tc>
      </w:tr>
      <w:tr w:rsidR="00ED626C" w14:paraId="50DD55C3" w14:textId="77777777">
        <w:trPr>
          <w:trHeight w:hRule="exact" w:val="27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D7CAB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122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80965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prawa pracy</w:t>
            </w:r>
          </w:p>
        </w:tc>
      </w:tr>
      <w:tr w:rsidR="00ED626C" w14:paraId="118CC3E6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2FED3C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123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ACF702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prawa rodzinnego i opiekuńczego</w:t>
            </w:r>
          </w:p>
        </w:tc>
      </w:tr>
      <w:tr w:rsidR="00ED626C" w14:paraId="5A9DDB23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43FC8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124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3CE805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prawa rynku kapitałowego</w:t>
            </w:r>
          </w:p>
        </w:tc>
      </w:tr>
      <w:tr w:rsidR="00ED626C" w14:paraId="3216A264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ECA6F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125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CDC54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prawa samorządowego</w:t>
            </w:r>
          </w:p>
        </w:tc>
      </w:tr>
      <w:tr w:rsidR="00ED626C" w14:paraId="1B69E49F" w14:textId="77777777">
        <w:trPr>
          <w:trHeight w:hRule="exact" w:val="27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60AF7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126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395474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prawa podatkowego</w:t>
            </w:r>
          </w:p>
        </w:tc>
      </w:tr>
      <w:tr w:rsidR="00ED626C" w14:paraId="49E046A8" w14:textId="77777777">
        <w:trPr>
          <w:trHeight w:hRule="exact" w:val="25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74729D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127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5DDC7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prawa rolnego</w:t>
            </w:r>
          </w:p>
        </w:tc>
      </w:tr>
      <w:tr w:rsidR="00ED626C" w14:paraId="212CC34A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036B0E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128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2ED19F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 xml:space="preserve">Komentarze </w:t>
            </w:r>
            <w:r>
              <w:rPr>
                <w:lang w:val="en-US" w:eastAsia="en-US" w:bidi="en-US"/>
              </w:rPr>
              <w:t xml:space="preserve">dot. </w:t>
            </w:r>
            <w:r>
              <w:t>prawa medycznego</w:t>
            </w:r>
          </w:p>
        </w:tc>
      </w:tr>
      <w:tr w:rsidR="00ED626C" w14:paraId="78A0AEB5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4CB165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129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3E3C6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Komentarze do aktów prawnych Unii Europejskiej</w:t>
            </w:r>
          </w:p>
        </w:tc>
      </w:tr>
      <w:tr w:rsidR="00ED626C" w14:paraId="41D694E5" w14:textId="77777777">
        <w:trPr>
          <w:trHeight w:hRule="exact" w:val="27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5B4DC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130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C417E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Monografie (pełne teksty książek) dotyczące prawa polskiego i europejskiego</w:t>
            </w:r>
          </w:p>
        </w:tc>
      </w:tr>
      <w:tr w:rsidR="00ED626C" w14:paraId="5B47A6C1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AFF1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131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B7FBE8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Monografie związane z tematyką zamówień publicznych</w:t>
            </w:r>
          </w:p>
        </w:tc>
      </w:tr>
      <w:tr w:rsidR="00ED626C" w14:paraId="22C10D64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D53225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132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F1B532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Glosy</w:t>
            </w:r>
          </w:p>
        </w:tc>
      </w:tr>
      <w:tr w:rsidR="00ED626C" w14:paraId="0819F132" w14:textId="77777777">
        <w:trPr>
          <w:trHeight w:hRule="exact" w:val="55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B8114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133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03CE9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Dostęp do prasowych czasopism z zakresu prawa i administracji, aktualnie ukazujących się w Polsce, zawierających pełne teksty artykułów lub główne tezy (fragmenty artykułu). Dopuszcza się dostęp przez Internet</w:t>
            </w:r>
          </w:p>
        </w:tc>
      </w:tr>
      <w:tr w:rsidR="00ED626C" w14:paraId="38F3F167" w14:textId="77777777">
        <w:trPr>
          <w:trHeight w:hRule="exact" w:val="54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6B95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134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0546F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Komplet ogłoszeń opublikowanych w Monitorze Sądowym i Gospodarczym od wejścia w życie ustawy z dnia 30 sierpnia 1997 r. o Krajowym Rejestrze Sądowym. Dopuszcza się połączenie z Internetem.</w:t>
            </w:r>
          </w:p>
        </w:tc>
      </w:tr>
      <w:tr w:rsidR="00ED626C" w14:paraId="23F6547B" w14:textId="77777777">
        <w:trPr>
          <w:trHeight w:hRule="exact" w:val="28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80D669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135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AE3364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Komplet ogłoszeń opublikowanych w Monitorze Polskim B. Dopuszcza się połączenie z Internetem. Od roku 2001 r.</w:t>
            </w:r>
          </w:p>
        </w:tc>
      </w:tr>
      <w:tr w:rsidR="00ED626C" w14:paraId="58F14388" w14:textId="77777777">
        <w:trPr>
          <w:trHeight w:hRule="exact" w:val="365"/>
          <w:jc w:val="center"/>
        </w:trPr>
        <w:tc>
          <w:tcPr>
            <w:tcW w:w="153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3A6C2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rPr>
                <w:b/>
                <w:bCs/>
              </w:rPr>
              <w:t>FUNKCJONALNOŚCI SYSTEMU</w:t>
            </w:r>
          </w:p>
        </w:tc>
      </w:tr>
      <w:tr w:rsidR="00ED626C" w14:paraId="7AE0301F" w14:textId="77777777">
        <w:trPr>
          <w:trHeight w:hRule="exact" w:val="47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8973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136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8D0406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Komplet informacji formalnych o aktach od 1918 roku (co najmniej: identyfikator, tytuł, organ wydający, data uchwalenia lub wydania aktu, data ogłoszenia, data wejścia w życie) publikowanych w Dzienniku Ustaw.</w:t>
            </w:r>
          </w:p>
        </w:tc>
      </w:tr>
      <w:tr w:rsidR="00ED626C" w14:paraId="55D69CE5" w14:textId="77777777">
        <w:trPr>
          <w:trHeight w:hRule="exact" w:val="4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2FC38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137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B293A2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Komplet informacji formalnych o aktach od 1945 roku (co najmniej: identyfikator, tytuł, organ wydający, data uchwalenia lub wydania aktu, data ogłoszenia, data wejścia w życie, data utraty mocy) publikowanych w Monitorze Polskim.</w:t>
            </w:r>
          </w:p>
        </w:tc>
      </w:tr>
      <w:tr w:rsidR="00ED626C" w14:paraId="659FD370" w14:textId="77777777">
        <w:trPr>
          <w:trHeight w:hRule="exact" w:val="4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DDE6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138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58D2E8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Metryka aktu prawnego oraz przepisu prawnego - brzmienie aktu i przepisu prawnego przy każdej zmianie, tytuł aktu prawnego, data wydania, data wejścia w życie, data zmiany oraz miejsce publikacji, rodzaj aktu prawnego, a dla aktów już nieobowiązujących informacja o dacie uchylenia aktu.</w:t>
            </w:r>
          </w:p>
        </w:tc>
      </w:tr>
      <w:tr w:rsidR="00ED626C" w14:paraId="76EB843D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7F62A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139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F78665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Możliwość automatycznego zweryfikowania liczby dokumentów danej kategorii zawartej w danej bazie.</w:t>
            </w:r>
          </w:p>
        </w:tc>
      </w:tr>
      <w:tr w:rsidR="00ED626C" w14:paraId="1EC89884" w14:textId="77777777">
        <w:trPr>
          <w:trHeight w:hRule="exact" w:val="70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D172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140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AE7B99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Możliwość dokonywania przez użytkownika zmiany daty oceny, co do obowiązywania aktów z Dz. U. i M.P., czego efektem ma być przywołanie całego systemu prawa - aktów obowiązujących, nieobowiązujących oraz oczekujących (wersji tekstów oraz relacji między aktami) na wybraną przez użytkownika dowolną datę z przeszłości.</w:t>
            </w:r>
          </w:p>
        </w:tc>
      </w:tr>
      <w:tr w:rsidR="00ED626C" w14:paraId="70CF4BBF" w14:textId="77777777">
        <w:trPr>
          <w:trHeight w:hRule="exact" w:val="26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8FC437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141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6737A9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Możliwość kopiowania zarówno całości jak również części dokumentów bezpośrednio z programu do edytora tekstu.</w:t>
            </w:r>
          </w:p>
        </w:tc>
      </w:tr>
      <w:tr w:rsidR="00ED626C" w14:paraId="64B1AEA5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99DA3E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142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56601B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Możliwość pracy na kilku aktach jednocześnie, automatycznie otwieranie nowego aktu prawnego w nowym oknie (zakładce).</w:t>
            </w:r>
          </w:p>
        </w:tc>
      </w:tr>
      <w:tr w:rsidR="00ED626C" w14:paraId="6B5D9997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85CAA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143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BD4DC7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Możliwość przeglądania tekstów projektów zmieniających akt obowiązujący z aktu obowiązującego (projekty w relacji z aktem obowiązującym).</w:t>
            </w:r>
          </w:p>
        </w:tc>
      </w:tr>
      <w:tr w:rsidR="00ED626C" w14:paraId="4F21C60A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DA2EF2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144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479B68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Możliwość śledzenia zmian w przepisach na dany dzień - kiedy akt prawny wchodzi w życie, kiedy jest zmieniany, bądź też traci moc.</w:t>
            </w:r>
          </w:p>
        </w:tc>
      </w:tr>
      <w:tr w:rsidR="00ED626C" w14:paraId="7E677A0C" w14:textId="77777777">
        <w:trPr>
          <w:trHeight w:hRule="exact" w:val="28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B74A18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145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A25A1A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Możliwość udostępniania kolejnych wersji historycznych aktów obowiązujących i uchylonych</w:t>
            </w:r>
          </w:p>
        </w:tc>
      </w:tr>
    </w:tbl>
    <w:p w14:paraId="62C2200F" w14:textId="77777777" w:rsidR="00ED626C" w:rsidRDefault="0000000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4760"/>
      </w:tblGrid>
      <w:tr w:rsidR="00ED626C" w14:paraId="0CC5025D" w14:textId="77777777">
        <w:trPr>
          <w:trHeight w:hRule="exact" w:val="509"/>
          <w:jc w:val="center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54C979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lastRenderedPageBreak/>
              <w:t>146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C2019E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Możliwość wydruku całego aktu prawnego, poszczególnych jednostek redakcyjnych, zaznaczonego fragmentu, z przypisami i bez przypisów z zachowaniem formatowania widocznego na monitorze.</w:t>
            </w:r>
          </w:p>
        </w:tc>
      </w:tr>
      <w:tr w:rsidR="00ED626C" w14:paraId="7EB8B431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F855E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147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04F1AF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Możliwość wyświetlenia treści całego aktu prawnego/komentarza/monografii lub jego fragmentu.</w:t>
            </w:r>
          </w:p>
        </w:tc>
      </w:tr>
      <w:tr w:rsidR="00ED626C" w14:paraId="2331A2F2" w14:textId="77777777">
        <w:trPr>
          <w:trHeight w:hRule="exact" w:val="4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E5B20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148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EBF563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Możliwość zaznaczenia jednostki redakcyjnej danego aktu i przeniesienia do nowego okna, w którym wyświetlone będą pełne wersje historyczne tej jednostki redakcyjnej.</w:t>
            </w:r>
          </w:p>
        </w:tc>
      </w:tr>
      <w:tr w:rsidR="00ED626C" w14:paraId="57EAAA1C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44D86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149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2FEED7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Możliwość automatycznego obliczania dopuszczalności i granic kary łącznej.</w:t>
            </w:r>
          </w:p>
        </w:tc>
      </w:tr>
      <w:tr w:rsidR="00ED626C" w14:paraId="0C5BCFCB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8CE59D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150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519207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Odwołania do cytatów/tez/pism z piśmiennictwa prawniczego z poziomu tekstu aktu prawnego (jednostki redakcyjnej) lub z poziomu metryki aktu prawnego</w:t>
            </w:r>
          </w:p>
        </w:tc>
      </w:tr>
      <w:tr w:rsidR="00ED626C" w14:paraId="05DF3551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3F4988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151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F4B561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Odwołania do komentarzy z poziomu tekstu aktu prawnego (jednostki redakcyjnej) lub z poziomu metryki aktu prawnego.</w:t>
            </w:r>
          </w:p>
        </w:tc>
      </w:tr>
      <w:tr w:rsidR="00ED626C" w14:paraId="6AC49EA0" w14:textId="77777777">
        <w:trPr>
          <w:trHeight w:hRule="exact" w:val="26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0D0731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152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D9C76F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Odwołania do orzeczeń z poziomu tekstu aktu (jednostki redakcyjnej) lub z poziomu metryki aktu prawnego</w:t>
            </w:r>
          </w:p>
        </w:tc>
      </w:tr>
      <w:tr w:rsidR="00ED626C" w14:paraId="4EF95198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064DE6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153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E72813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Odwołania do pism urzędowych z poziomu tekstu aktu prawnego (jednostki redakcyjnej) lub z poziomu metryki aktu prawnego</w:t>
            </w:r>
          </w:p>
        </w:tc>
      </w:tr>
      <w:tr w:rsidR="00ED626C" w14:paraId="57755F27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C154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154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881AB5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Odwołania do przywołanych w aktach przepisów innych aktów prawnych, aktów wykonawczych z poziomu tekstu aktu</w:t>
            </w:r>
          </w:p>
        </w:tc>
      </w:tr>
      <w:tr w:rsidR="00ED626C" w14:paraId="725313E8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D04D5C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155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34955D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Oznaczenie identyfikacji aktów obowiązujących, nieobowiązujących i oczekujących publikowanych w Dz. U. i M.P.</w:t>
            </w:r>
          </w:p>
        </w:tc>
      </w:tr>
      <w:tr w:rsidR="00ED626C" w14:paraId="30C9242D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FA6A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156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1A8E12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Prezentacja wszystkich wersji aktów prawnych, w tym możliwość wyboru przez użytkownika wersji aktu prawnego aktualnej na dany dzień.</w:t>
            </w:r>
          </w:p>
        </w:tc>
      </w:tr>
      <w:tr w:rsidR="00ED626C" w14:paraId="1E11345D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7DB1CF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157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1B156A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Wyszukiwanie dokumentów zawartych w Monitorze Sądowym i Gospodarczym według numeru KRS.</w:t>
            </w:r>
          </w:p>
        </w:tc>
      </w:tr>
      <w:tr w:rsidR="00ED626C" w14:paraId="0DBD376E" w14:textId="77777777">
        <w:trPr>
          <w:trHeight w:hRule="exact" w:val="3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1297C0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158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544A90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Wyszukiwanie dokumentów zawartych w Monitorze Sądowym i Gospodarczym, Monitorze Polskim B według nazwy podmiotu, którego te dokumenty dotyczą.</w:t>
            </w:r>
          </w:p>
        </w:tc>
      </w:tr>
      <w:tr w:rsidR="00ED626C" w14:paraId="2543E173" w14:textId="77777777">
        <w:trPr>
          <w:trHeight w:hRule="exact" w:val="27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042485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159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F9C693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Wyszukiwanie wg daty wydania, opublikowania, obowiązywania, wg słów w treści dokumentów z różnych baz.</w:t>
            </w:r>
          </w:p>
        </w:tc>
      </w:tr>
      <w:tr w:rsidR="00ED626C" w14:paraId="63F2D915" w14:textId="77777777">
        <w:trPr>
          <w:trHeight w:hRule="exact" w:val="4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2CCFC5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160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2B8DFC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Wyszukiwanie wg identyfikatora akty prawnego, sygnatury orzeczenia, numeru druku projektu ustawy, wg rocznika, wg organu wydającego, rodzaju aktu, indeksu przedmiotowego, słowa /wyrażenia z odmianą fleksyjną.</w:t>
            </w:r>
          </w:p>
        </w:tc>
      </w:tr>
      <w:tr w:rsidR="00ED626C" w14:paraId="4FBD0AE8" w14:textId="77777777"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7EE0FA" w14:textId="77777777" w:rsidR="00ED626C" w:rsidRDefault="00000000">
            <w:pPr>
              <w:pStyle w:val="Other0"/>
              <w:shd w:val="clear" w:color="auto" w:fill="auto"/>
              <w:jc w:val="center"/>
            </w:pPr>
            <w:r>
              <w:t>161</w:t>
            </w:r>
          </w:p>
        </w:tc>
        <w:tc>
          <w:tcPr>
            <w:tcW w:w="1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89DBAA" w14:textId="77777777" w:rsidR="00ED626C" w:rsidRDefault="00000000">
            <w:pPr>
              <w:pStyle w:val="Other0"/>
              <w:shd w:val="clear" w:color="auto" w:fill="auto"/>
              <w:jc w:val="left"/>
            </w:pPr>
            <w:r>
              <w:t>Wzajemne powiązania formalne między aktami (co najmniej relacje typu: zmienia - zmieniony przez, uchyla - uchylony przez, wykonuje - wykonywany przez, ujednolica - ujednolicony przez, wprowadza - wprowadzony przez, interpretuje - interpretowany przez).</w:t>
            </w:r>
          </w:p>
        </w:tc>
      </w:tr>
    </w:tbl>
    <w:p w14:paraId="225853C1" w14:textId="77777777" w:rsidR="00ED626C" w:rsidRDefault="00000000">
      <w:pPr>
        <w:pStyle w:val="Tablecaption0"/>
        <w:shd w:val="clear" w:color="auto" w:fill="auto"/>
        <w:ind w:left="269"/>
      </w:pPr>
      <w:r>
        <w:rPr>
          <w:lang w:val="pl-PL" w:eastAsia="pl-PL" w:bidi="pl-PL"/>
        </w:rPr>
        <w:t xml:space="preserve">Zamawiający </w:t>
      </w:r>
      <w:r>
        <w:t xml:space="preserve">informuje, </w:t>
      </w:r>
      <w:r>
        <w:rPr>
          <w:lang w:val="pl-PL" w:eastAsia="pl-PL" w:bidi="pl-PL"/>
        </w:rPr>
        <w:t xml:space="preserve">że </w:t>
      </w:r>
      <w:r>
        <w:t xml:space="preserve">poprzez </w:t>
      </w:r>
      <w:r>
        <w:rPr>
          <w:lang w:val="pl-PL" w:eastAsia="pl-PL" w:bidi="pl-PL"/>
        </w:rPr>
        <w:t xml:space="preserve">wymóg </w:t>
      </w:r>
      <w:r>
        <w:t xml:space="preserve">zawarty w pozycji nr 161w zakresie relacji "ujednolica-ujednolicony przez" </w:t>
      </w:r>
      <w:r>
        <w:rPr>
          <w:lang w:val="pl-PL" w:eastAsia="pl-PL" w:bidi="pl-PL"/>
        </w:rPr>
        <w:t xml:space="preserve">należy rozumieć możliwość przejścia </w:t>
      </w:r>
      <w:r>
        <w:t>z poziomu</w:t>
      </w:r>
    </w:p>
    <w:p w14:paraId="3191D50D" w14:textId="77777777" w:rsidR="00ED626C" w:rsidRDefault="00000000">
      <w:pPr>
        <w:pStyle w:val="Tablecaption0"/>
        <w:shd w:val="clear" w:color="auto" w:fill="auto"/>
        <w:ind w:left="264"/>
      </w:pPr>
      <w:r>
        <w:t xml:space="preserve">tekstu aktu prawnego </w:t>
      </w:r>
      <w:r>
        <w:rPr>
          <w:lang w:val="pl-PL" w:eastAsia="pl-PL" w:bidi="pl-PL"/>
        </w:rPr>
        <w:t xml:space="preserve">pomiędzy </w:t>
      </w:r>
      <w:r>
        <w:t xml:space="preserve">tekstem przed </w:t>
      </w:r>
      <w:r>
        <w:rPr>
          <w:lang w:val="pl-PL" w:eastAsia="pl-PL" w:bidi="pl-PL"/>
        </w:rPr>
        <w:t xml:space="preserve">ogłoszeniem </w:t>
      </w:r>
      <w:r>
        <w:t xml:space="preserve">tekstu jednolitego i po </w:t>
      </w:r>
      <w:r>
        <w:rPr>
          <w:lang w:val="pl-PL" w:eastAsia="pl-PL" w:bidi="pl-PL"/>
        </w:rPr>
        <w:t xml:space="preserve">ogłoszeniu </w:t>
      </w:r>
      <w:r>
        <w:t>takiego tekstu.</w:t>
      </w:r>
    </w:p>
    <w:p w14:paraId="42A72791" w14:textId="77777777" w:rsidR="00ED626C" w:rsidRDefault="00ED626C">
      <w:pPr>
        <w:spacing w:line="14" w:lineRule="exact"/>
        <w:sectPr w:rsidR="00ED626C">
          <w:footerReference w:type="default" r:id="rId7"/>
          <w:pgSz w:w="16840" w:h="11900" w:orient="landscape"/>
          <w:pgMar w:top="981" w:right="620" w:bottom="1253" w:left="576" w:header="553" w:footer="3" w:gutter="0"/>
          <w:cols w:space="720"/>
          <w:noEndnote/>
          <w:docGrid w:linePitch="360"/>
        </w:sectPr>
      </w:pPr>
    </w:p>
    <w:p w14:paraId="6759E98A" w14:textId="275BC190" w:rsidR="00ED626C" w:rsidRDefault="00ED626C">
      <w:pPr>
        <w:pStyle w:val="Other0"/>
        <w:shd w:val="clear" w:color="auto" w:fill="auto"/>
        <w:ind w:left="5680"/>
        <w:jc w:val="left"/>
        <w:rPr>
          <w:sz w:val="16"/>
          <w:szCs w:val="16"/>
        </w:rPr>
      </w:pPr>
    </w:p>
    <w:sectPr w:rsidR="00ED626C">
      <w:footerReference w:type="default" r:id="rId8"/>
      <w:pgSz w:w="11900" w:h="16840"/>
      <w:pgMar w:top="611" w:right="1356" w:bottom="1235" w:left="857" w:header="183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FC5CA" w14:textId="77777777" w:rsidR="00617B55" w:rsidRDefault="00617B55">
      <w:r>
        <w:separator/>
      </w:r>
    </w:p>
  </w:endnote>
  <w:endnote w:type="continuationSeparator" w:id="0">
    <w:p w14:paraId="19BE1449" w14:textId="77777777" w:rsidR="00617B55" w:rsidRDefault="0061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68B08" w14:textId="77777777" w:rsidR="00ED626C" w:rsidRDefault="00000000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10606851" wp14:editId="5D8E990E">
              <wp:simplePos x="0" y="0"/>
              <wp:positionH relativeFrom="page">
                <wp:posOffset>745490</wp:posOffset>
              </wp:positionH>
              <wp:positionV relativeFrom="page">
                <wp:posOffset>6859270</wp:posOffset>
              </wp:positionV>
              <wp:extent cx="4587240" cy="44513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87240" cy="4451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625DB84" w14:textId="2E0171C3" w:rsidR="00ED626C" w:rsidRDefault="00ED626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606851" id="_x0000_t202" coordsize="21600,21600" o:spt="202" path="m,l,21600r21600,l21600,xe">
              <v:stroke joinstyle="miter"/>
              <v:path gradientshapeok="t" o:connecttype="rect"/>
            </v:shapetype>
            <v:shape id="Shape 19" o:spid="_x0000_s1026" type="#_x0000_t202" style="position:absolute;margin-left:58.7pt;margin-top:540.1pt;width:361.2pt;height:35.0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G8PggEAAAADAAAOAAAAZHJzL2Uyb0RvYy54bWysUsFOwzAMvSPxD1HurNvYAFXrJhACISFA&#10;GnxAmiZrpSaO4rB2f4+TdRuCG+LiOrb7/Pzsxao3Ldsqjw3Ygk9GY86UlVA1dlPwj/eHixvOMAhb&#10;iRasKvhOIV8tz88WncvVFGpoK+UZgVjMO1fwOgSXZxnKWhmBI3DKUlKDNyLQ02+yyouO0E2bTcfj&#10;q6wDXzkPUiFS9H6f5MuEr7WS4VVrVIG1BSduIVmfbBlttlyIfOOFqxs50BB/YGFEY6npEepeBME+&#10;ffMLyjTSA4IOIwkmA60bqdIMNM1k/GOadS2cSrOQOOiOMuH/wcqX7dq9eRb6O+hpgVGQzmGOFIzz&#10;9Nqb+CWmjPIk4e4om+oDkxSczW+upzNKScrNZvPJ5TzCZKe/ncfwqMCw6BTc01qSWmL7jGFfeiiJ&#10;zSw8NG0b4ycq0Qt92Q/8Sqh2RLujzRXc0mlx1j5ZEiYu+eD4g1MOTgRHd/sZqEHqG1H3UEMzkjkx&#10;H04i7vH7O1WdDnf5BQAA//8DAFBLAwQUAAYACAAAACEADKv4M94AAAANAQAADwAAAGRycy9kb3du&#10;cmV2LnhtbEyPwU7DMBBE70j8g7VI3KjdFmgIcSpUiQs3CkLi5sbbOMJeR7GbJn/P9gS3Hc3T7Ey1&#10;nYIXIw6pi6RhuVAgkJpoO2o1fH683hUgUjZkjY+EGmZMsK2vrypT2nimdxz3uRUcQqk0GlzOfSll&#10;ahwGkxaxR2LvGIdgMsuhlXYwZw4PXq6UepTBdMQfnOlx57D52Z+Chs30FbFPuMPv49gMrpsL/zZr&#10;fXszvTyDyDjlPxgu9bk61NzpEE9kk/Csl5t7RvlQhVqBYKRYP/Gaw8V7UGuQdSX/r6h/AQAA//8D&#10;AFBLAQItABQABgAIAAAAIQC2gziS/gAAAOEBAAATAAAAAAAAAAAAAAAAAAAAAABbQ29udGVudF9U&#10;eXBlc10ueG1sUEsBAi0AFAAGAAgAAAAhADj9If/WAAAAlAEAAAsAAAAAAAAAAAAAAAAALwEAAF9y&#10;ZWxzLy5yZWxzUEsBAi0AFAAGAAgAAAAhAC/cbw+CAQAAAAMAAA4AAAAAAAAAAAAAAAAALgIAAGRy&#10;cy9lMm9Eb2MueG1sUEsBAi0AFAAGAAgAAAAhAAyr+DPeAAAADQEAAA8AAAAAAAAAAAAAAAAA3AMA&#10;AGRycy9kb3ducmV2LnhtbFBLBQYAAAAABAAEAPMAAADnBAAAAAA=&#10;" filled="f" stroked="f">
              <v:textbox style="mso-fit-shape-to-text:t" inset="0,0,0,0">
                <w:txbxContent>
                  <w:p w14:paraId="5625DB84" w14:textId="2E0171C3" w:rsidR="00ED626C" w:rsidRDefault="00ED626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2929FAD" wp14:editId="0E0497C7">
              <wp:simplePos x="0" y="0"/>
              <wp:positionH relativeFrom="page">
                <wp:posOffset>5844540</wp:posOffset>
              </wp:positionH>
              <wp:positionV relativeFrom="page">
                <wp:posOffset>7209790</wp:posOffset>
              </wp:positionV>
              <wp:extent cx="664210" cy="9461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421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69FE58" w14:textId="77777777" w:rsidR="00ED626C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 z 47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929FAD" id="Shape 21" o:spid="_x0000_s1027" type="#_x0000_t202" style="position:absolute;margin-left:460.2pt;margin-top:567.7pt;width:52.3pt;height:7.45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lYKgwEAAAUDAAAOAAAAZHJzL2Uyb0RvYy54bWysUsFOwzAMvSPxD1HurNs0JqjWTSAEQkKA&#10;BHxAliZrpCaO4rB2f4+TdRuCG+LiOrb7/Pzsxaq3LduqgAZcxSejMWfKSaiN21T84/3+4oozjMLV&#10;ogWnKr5TyFfL87NF50s1hQbaWgVGIA7Lzle8idGXRYGyUVbgCLxylNQQrIj0DJuiDqIjdNsW0/F4&#10;XnQQah9AKkSK3u2TfJnxtVYyvmiNKrK24sQtZhuyXSdbLBei3AThGyMHGuIPLKwwjpoeoe5EFOwz&#10;mF9Q1sgACDqOJNgCtDZS5Rlomsn4xzRvjfAqz0LioD/KhP8HK5+3b/41sNjfQk8LTIJ0HkukYJqn&#10;18GmLzFllCcJd0fZVB+ZpOB8PptOKCMpdT2bTy4TSHH61weMDwosS07FAy0layW2Txj3pYeS1MrB&#10;vWnbFD8RSV7s1z0z9TeSa6h3xL2j9VXc0X1x1j46Uidt+uCEg7MenNQD/c1npD65fQLfQw09Ses8&#10;wHAXaZnf37nqdL3LLwAAAP//AwBQSwMEFAAGAAgAAAAhAGLcKbffAAAADgEAAA8AAABkcnMvZG93&#10;bnJldi54bWxMj81OwzAQhO9IvIO1SNyo3ZRACXEqVIkLNwpC4ubG2zjCP5HtpsnbsznBbXdnNPtN&#10;vZucZSPG1AcvYb0SwNC3Qfe+k/D58Xq3BZay8lrZ4FHCjAl2zfVVrSodLv4dx0PuGIX4VCkJJueh&#10;4jy1Bp1KqzCgJ+0UolOZ1thxHdWFwp3lhRAP3Kne0wejBtwbbH8OZyfhcfoKOCTc4/dpbKPp5619&#10;m6W8vZlenoFlnPKfGRZ8QoeGmI7h7HViVsJTIe7JSsJ6U9K0WERRUr/jcivFBnhT8/81ml8AAAD/&#10;/wMAUEsBAi0AFAAGAAgAAAAhALaDOJL+AAAA4QEAABMAAAAAAAAAAAAAAAAAAAAAAFtDb250ZW50&#10;X1R5cGVzXS54bWxQSwECLQAUAAYACAAAACEAOP0h/9YAAACUAQAACwAAAAAAAAAAAAAAAAAvAQAA&#10;X3JlbHMvLnJlbHNQSwECLQAUAAYACAAAACEAy1JWCoMBAAAFAwAADgAAAAAAAAAAAAAAAAAuAgAA&#10;ZHJzL2Uyb0RvYy54bWxQSwECLQAUAAYACAAAACEAYtwpt98AAAAOAQAADwAAAAAAAAAAAAAAAADd&#10;AwAAZHJzL2Rvd25yZXYueG1sUEsFBgAAAAAEAAQA8wAAAOkEAAAAAA==&#10;" filled="f" stroked="f">
              <v:textbox style="mso-fit-shape-to-text:t" inset="0,0,0,0">
                <w:txbxContent>
                  <w:p w14:paraId="4D69FE58" w14:textId="77777777" w:rsidR="00ED626C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 z 47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B4A81" w14:textId="77777777" w:rsidR="00ED626C" w:rsidRDefault="00000000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613F5E4B" wp14:editId="57115B81">
              <wp:simplePos x="0" y="0"/>
              <wp:positionH relativeFrom="page">
                <wp:posOffset>599440</wp:posOffset>
              </wp:positionH>
              <wp:positionV relativeFrom="page">
                <wp:posOffset>9975850</wp:posOffset>
              </wp:positionV>
              <wp:extent cx="4587240" cy="441960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87240" cy="4419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91FF44A" w14:textId="5566C73D" w:rsidR="00ED626C" w:rsidRDefault="00ED626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3F5E4B" id="_x0000_t202" coordsize="21600,21600" o:spt="202" path="m,l,21600r21600,l21600,xe">
              <v:stroke joinstyle="miter"/>
              <v:path gradientshapeok="t" o:connecttype="rect"/>
            </v:shapetype>
            <v:shape id="Shape 27" o:spid="_x0000_s1028" type="#_x0000_t202" style="position:absolute;margin-left:47.2pt;margin-top:785.5pt;width:361.2pt;height:34.8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b/hwEAAAcDAAAOAAAAZHJzL2Uyb0RvYy54bWysUttOwzAMfUfiH6K8s27TgFGtQ6BpCAkB&#10;EvABWZqskZo4isPa/T1OdkPwhnhxHTs95/g4s9vetmyjAhpwFR8NhpwpJ6E2bl3xj/flxZQzjMLV&#10;ogWnKr5VyG/n52ezzpdqDA20tQqMQByWna94E6MviwJlo6zAAXjlqKkhWBHpGNZFHURH6LYtxsPh&#10;VdFBqH0AqRCputg1+Tzja61kfNEaVWRtxUlbzDHkuEqxmM9EuQ7CN0buZYg/qLDCOCI9Qi1EFOwz&#10;mF9Q1sgACDoOJNgCtDZS5RlomtHwxzRvjfAqz0LmoD/ahP8HK583b/41sNjfQ08LTIZ0HkukYpqn&#10;18GmLyll1CcLt0fbVB+ZpOLkcno9nlBLUm8yGd1cZV+L098+YHxQYFlKKh5oLdktsXnCSIx09XAl&#10;kTlYmrZN9ZOUlMV+1TNTV3x8kLmCekvqO1pgxR29MM7aR0f+pF0fknBIVvskcaC/+4zEk+kT+A5q&#10;z0luZ1X7l5HW+f2cb53e7/wLAAD//wMAUEsDBBQABgAIAAAAIQBgGgj93QAAAAwBAAAPAAAAZHJz&#10;L2Rvd25yZXYueG1sTI89T8MwEIZ3JP6DdUhs1AkKaQhxKlSJhY2CkNjc+BpH2OcodtPk33NMMN57&#10;j96PZrd4J2ac4hBIQb7JQCB1wQzUK/h4f7mrQMSkyWgXCBWsGGHXXl81ujbhQm84H1Iv2IRirRXY&#10;lMZaythZ9DpuwojEv1OYvE58Tr00k76wuXfyPstK6fVAnGD1iHuL3ffh7BVsl8+AY8Q9fp3mbrLD&#10;WrnXVanbm+X5CUTCJf3B8Fufq0PLnY7hTCYKp+CxKJhk/WGb8ygmqrzkMUeWyiIrQbaN/D+i/QEA&#10;AP//AwBQSwECLQAUAAYACAAAACEAtoM4kv4AAADhAQAAEwAAAAAAAAAAAAAAAAAAAAAAW0NvbnRl&#10;bnRfVHlwZXNdLnhtbFBLAQItABQABgAIAAAAIQA4/SH/1gAAAJQBAAALAAAAAAAAAAAAAAAAAC8B&#10;AABfcmVscy8ucmVsc1BLAQItABQABgAIAAAAIQDTYjb/hwEAAAcDAAAOAAAAAAAAAAAAAAAAAC4C&#10;AABkcnMvZTJvRG9jLnhtbFBLAQItABQABgAIAAAAIQBgGgj93QAAAAwBAAAPAAAAAAAAAAAAAAAA&#10;AOEDAABkcnMvZG93bnJldi54bWxQSwUGAAAAAAQABADzAAAA6wQAAAAA&#10;" filled="f" stroked="f">
              <v:textbox style="mso-fit-shape-to-text:t" inset="0,0,0,0">
                <w:txbxContent>
                  <w:p w14:paraId="691FF44A" w14:textId="5566C73D" w:rsidR="00ED626C" w:rsidRDefault="00ED626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4FF05228" wp14:editId="518CB0C1">
              <wp:simplePos x="0" y="0"/>
              <wp:positionH relativeFrom="page">
                <wp:posOffset>5701665</wp:posOffset>
              </wp:positionH>
              <wp:positionV relativeFrom="page">
                <wp:posOffset>10326370</wp:posOffset>
              </wp:positionV>
              <wp:extent cx="664210" cy="9144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421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417A81" w14:textId="77777777" w:rsidR="00ED626C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 z 47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F05228" id="Shape 29" o:spid="_x0000_s1029" type="#_x0000_t202" style="position:absolute;margin-left:448.95pt;margin-top:813.1pt;width:52.3pt;height:7.2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UIlhQEAAAUDAAAOAAAAZHJzL2Uyb0RvYy54bWysUttOwzAMfUfiH6K8s3ZjmqBah0AIhIQA&#10;afABWZqskZo4isPa/T1OdkPwhnhxHTs95/g485vBdmyjAhpwNR+PSs6Uk9AYt675x/vDxRVnGIVr&#10;RAdO1XyrkN8szs/mva/UBFroGhUYgTisel/zNkZfFQXKVlmBI/DKUVNDsCLSMayLJoie0G1XTMpy&#10;VvQQGh9AKkSq3u+afJHxtVYyvmqNKrKu5qQt5hhyXKVYLOaiWgfhWyP3MsQfVFhhHJEeoe5FFOwz&#10;mF9Q1sgACDqOJNgCtDZS5RlomnH5Y5plK7zKs5A56I824f/BypfN0r8FFoc7GGiByZDeY4VUTPMM&#10;Otj0JaWM+mTh9mibGiKTVJzNppMxdSS1rsfTaXa1OP3rA8ZHBZalpOaBlpK9EptnjMRHVw9XEpWD&#10;B9N1qX4SkrI4rAZmmppfHkSuoNmS9p7WV3NH74uz7smRO2nThyQcktU+SRzobz8j8WT6BL6D2nOS&#10;11nV/l2kZX4/51un17v4AgAA//8DAFBLAwQUAAYACAAAACEADHoD398AAAAOAQAADwAAAGRycy9k&#10;b3ducmV2LnhtbEyPwU7DMAyG70i8Q2Qkbiyhgq7rmk5oEhdujAmJW9Z4TbXEqZqsa9+e9ARH+//0&#10;+3O1m5xlIw6h8yTheSWAITVed9RKOH69PxXAQlSklfWEEmYMsKvv7ypVan+jTxwPsWWphEKpJJgY&#10;+5Lz0Bh0Kqx8j5Sysx+cimkcWq4HdUvlzvJMiJw71VG6YFSPe4PN5XB1EtbTt8c+4B5/zmMzmG4u&#10;7Mcs5ePD9LYFFnGKfzAs+kkd6uR08lfSgVkJxWa9SWgK8izPgC2IENkrsNOyexE58Lri/9+ofwEA&#10;AP//AwBQSwECLQAUAAYACAAAACEAtoM4kv4AAADhAQAAEwAAAAAAAAAAAAAAAAAAAAAAW0NvbnRl&#10;bnRfVHlwZXNdLnhtbFBLAQItABQABgAIAAAAIQA4/SH/1gAAAJQBAAALAAAAAAAAAAAAAAAAAC8B&#10;AABfcmVscy8ucmVsc1BLAQItABQABgAIAAAAIQDLgUIlhQEAAAUDAAAOAAAAAAAAAAAAAAAAAC4C&#10;AABkcnMvZTJvRG9jLnhtbFBLAQItABQABgAIAAAAIQAMegPf3wAAAA4BAAAPAAAAAAAAAAAAAAAA&#10;AN8DAABkcnMvZG93bnJldi54bWxQSwUGAAAAAAQABADzAAAA6wQAAAAA&#10;" filled="f" stroked="f">
              <v:textbox style="mso-fit-shape-to-text:t" inset="0,0,0,0">
                <w:txbxContent>
                  <w:p w14:paraId="32417A81" w14:textId="77777777" w:rsidR="00ED626C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 z 47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92B12" w14:textId="77777777" w:rsidR="00617B55" w:rsidRDefault="00617B55"/>
  </w:footnote>
  <w:footnote w:type="continuationSeparator" w:id="0">
    <w:p w14:paraId="23190866" w14:textId="77777777" w:rsidR="00617B55" w:rsidRDefault="00617B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3A59"/>
    <w:multiLevelType w:val="multilevel"/>
    <w:tmpl w:val="75FA63C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B25B39"/>
    <w:multiLevelType w:val="multilevel"/>
    <w:tmpl w:val="E41A46C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E0281"/>
    <w:multiLevelType w:val="multilevel"/>
    <w:tmpl w:val="9B6299C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A3BA2"/>
    <w:multiLevelType w:val="multilevel"/>
    <w:tmpl w:val="E96C666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3B52F5"/>
    <w:multiLevelType w:val="multilevel"/>
    <w:tmpl w:val="9EA4990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EB07C8"/>
    <w:multiLevelType w:val="multilevel"/>
    <w:tmpl w:val="7C729CE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482781"/>
    <w:multiLevelType w:val="multilevel"/>
    <w:tmpl w:val="90FCA49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5F1264"/>
    <w:multiLevelType w:val="multilevel"/>
    <w:tmpl w:val="58F2CF3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618A5"/>
    <w:multiLevelType w:val="multilevel"/>
    <w:tmpl w:val="3AAE8E2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B7518A"/>
    <w:multiLevelType w:val="multilevel"/>
    <w:tmpl w:val="D5F499F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12121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CC2195"/>
    <w:multiLevelType w:val="multilevel"/>
    <w:tmpl w:val="24EAAFE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6845E6"/>
    <w:multiLevelType w:val="multilevel"/>
    <w:tmpl w:val="74D8DDE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D22694"/>
    <w:multiLevelType w:val="multilevel"/>
    <w:tmpl w:val="6ACEBF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2E7F50"/>
    <w:multiLevelType w:val="multilevel"/>
    <w:tmpl w:val="C2BE6E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5B214C"/>
    <w:multiLevelType w:val="multilevel"/>
    <w:tmpl w:val="11B6D6E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F642F7"/>
    <w:multiLevelType w:val="multilevel"/>
    <w:tmpl w:val="799A93B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083D89"/>
    <w:multiLevelType w:val="multilevel"/>
    <w:tmpl w:val="E3C20B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A463E9"/>
    <w:multiLevelType w:val="multilevel"/>
    <w:tmpl w:val="592C49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8828B8"/>
    <w:multiLevelType w:val="multilevel"/>
    <w:tmpl w:val="CB56514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EC53B8"/>
    <w:multiLevelType w:val="multilevel"/>
    <w:tmpl w:val="21CCF4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874045"/>
    <w:multiLevelType w:val="multilevel"/>
    <w:tmpl w:val="D44604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2F3E2F"/>
    <w:multiLevelType w:val="multilevel"/>
    <w:tmpl w:val="A4469B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1109A8"/>
    <w:multiLevelType w:val="multilevel"/>
    <w:tmpl w:val="41EC622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86052F"/>
    <w:multiLevelType w:val="multilevel"/>
    <w:tmpl w:val="120A81F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A2D0F0B"/>
    <w:multiLevelType w:val="multilevel"/>
    <w:tmpl w:val="7656376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BE00D5"/>
    <w:multiLevelType w:val="multilevel"/>
    <w:tmpl w:val="435A5AE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16755CC"/>
    <w:multiLevelType w:val="multilevel"/>
    <w:tmpl w:val="6DAA93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E847F3"/>
    <w:multiLevelType w:val="multilevel"/>
    <w:tmpl w:val="01F09E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1D2281"/>
    <w:multiLevelType w:val="multilevel"/>
    <w:tmpl w:val="C332D9D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52A2B61"/>
    <w:multiLevelType w:val="multilevel"/>
    <w:tmpl w:val="CC0CA7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A59089C"/>
    <w:multiLevelType w:val="multilevel"/>
    <w:tmpl w:val="0A2C75CE"/>
    <w:lvl w:ilvl="0">
      <w:start w:val="1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B5429EA"/>
    <w:multiLevelType w:val="multilevel"/>
    <w:tmpl w:val="5630E71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DC6697A"/>
    <w:multiLevelType w:val="multilevel"/>
    <w:tmpl w:val="513CF09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ED92CD5"/>
    <w:multiLevelType w:val="multilevel"/>
    <w:tmpl w:val="3418EA5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F681D56"/>
    <w:multiLevelType w:val="multilevel"/>
    <w:tmpl w:val="5F04B6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BC66FD"/>
    <w:multiLevelType w:val="multilevel"/>
    <w:tmpl w:val="9E92C79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6781015"/>
    <w:multiLevelType w:val="multilevel"/>
    <w:tmpl w:val="63E85A9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727385F"/>
    <w:multiLevelType w:val="multilevel"/>
    <w:tmpl w:val="93CA0F9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98638A8"/>
    <w:multiLevelType w:val="multilevel"/>
    <w:tmpl w:val="884075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E3B52BD"/>
    <w:multiLevelType w:val="multilevel"/>
    <w:tmpl w:val="ECD40F3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EC86C8B"/>
    <w:multiLevelType w:val="multilevel"/>
    <w:tmpl w:val="B6126FF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EF36DB5"/>
    <w:multiLevelType w:val="multilevel"/>
    <w:tmpl w:val="F85A443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4A42DC8"/>
    <w:multiLevelType w:val="multilevel"/>
    <w:tmpl w:val="27DEC4A4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6702F97"/>
    <w:multiLevelType w:val="multilevel"/>
    <w:tmpl w:val="F3D4B69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6BA29C1"/>
    <w:multiLevelType w:val="multilevel"/>
    <w:tmpl w:val="3696863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8AD06B1"/>
    <w:multiLevelType w:val="multilevel"/>
    <w:tmpl w:val="A3D4857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CBA762A"/>
    <w:multiLevelType w:val="multilevel"/>
    <w:tmpl w:val="DA300D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2D11A11"/>
    <w:multiLevelType w:val="multilevel"/>
    <w:tmpl w:val="8504534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5F51BEC"/>
    <w:multiLevelType w:val="multilevel"/>
    <w:tmpl w:val="DBBA25C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EA675FD"/>
    <w:multiLevelType w:val="multilevel"/>
    <w:tmpl w:val="6D4EA4C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9666804">
    <w:abstractNumId w:val="9"/>
  </w:num>
  <w:num w:numId="2" w16cid:durableId="429618203">
    <w:abstractNumId w:val="22"/>
  </w:num>
  <w:num w:numId="3" w16cid:durableId="519855865">
    <w:abstractNumId w:val="38"/>
  </w:num>
  <w:num w:numId="4" w16cid:durableId="1106313935">
    <w:abstractNumId w:val="7"/>
  </w:num>
  <w:num w:numId="5" w16cid:durableId="1556045198">
    <w:abstractNumId w:val="17"/>
  </w:num>
  <w:num w:numId="6" w16cid:durableId="981811108">
    <w:abstractNumId w:val="14"/>
  </w:num>
  <w:num w:numId="7" w16cid:durableId="1172334226">
    <w:abstractNumId w:val="47"/>
  </w:num>
  <w:num w:numId="8" w16cid:durableId="329257526">
    <w:abstractNumId w:val="12"/>
  </w:num>
  <w:num w:numId="9" w16cid:durableId="1421951656">
    <w:abstractNumId w:val="43"/>
  </w:num>
  <w:num w:numId="10" w16cid:durableId="1919708265">
    <w:abstractNumId w:val="28"/>
  </w:num>
  <w:num w:numId="11" w16cid:durableId="1963028807">
    <w:abstractNumId w:val="16"/>
  </w:num>
  <w:num w:numId="12" w16cid:durableId="1861554060">
    <w:abstractNumId w:val="46"/>
  </w:num>
  <w:num w:numId="13" w16cid:durableId="1578981459">
    <w:abstractNumId w:val="37"/>
  </w:num>
  <w:num w:numId="14" w16cid:durableId="66929063">
    <w:abstractNumId w:val="42"/>
  </w:num>
  <w:num w:numId="15" w16cid:durableId="550578918">
    <w:abstractNumId w:val="3"/>
  </w:num>
  <w:num w:numId="16" w16cid:durableId="165630390">
    <w:abstractNumId w:val="34"/>
  </w:num>
  <w:num w:numId="17" w16cid:durableId="1017729054">
    <w:abstractNumId w:val="45"/>
  </w:num>
  <w:num w:numId="18" w16cid:durableId="1636643156">
    <w:abstractNumId w:val="2"/>
  </w:num>
  <w:num w:numId="19" w16cid:durableId="1652981059">
    <w:abstractNumId w:val="25"/>
  </w:num>
  <w:num w:numId="20" w16cid:durableId="1853178429">
    <w:abstractNumId w:val="41"/>
  </w:num>
  <w:num w:numId="21" w16cid:durableId="313025116">
    <w:abstractNumId w:val="44"/>
  </w:num>
  <w:num w:numId="22" w16cid:durableId="1803578098">
    <w:abstractNumId w:val="30"/>
  </w:num>
  <w:num w:numId="23" w16cid:durableId="558711872">
    <w:abstractNumId w:val="23"/>
  </w:num>
  <w:num w:numId="24" w16cid:durableId="783305664">
    <w:abstractNumId w:val="33"/>
  </w:num>
  <w:num w:numId="25" w16cid:durableId="1739740059">
    <w:abstractNumId w:val="1"/>
  </w:num>
  <w:num w:numId="26" w16cid:durableId="1904366072">
    <w:abstractNumId w:val="39"/>
  </w:num>
  <w:num w:numId="27" w16cid:durableId="342392736">
    <w:abstractNumId w:val="19"/>
  </w:num>
  <w:num w:numId="28" w16cid:durableId="1675452843">
    <w:abstractNumId w:val="10"/>
  </w:num>
  <w:num w:numId="29" w16cid:durableId="328875033">
    <w:abstractNumId w:val="26"/>
  </w:num>
  <w:num w:numId="30" w16cid:durableId="858003955">
    <w:abstractNumId w:val="31"/>
  </w:num>
  <w:num w:numId="31" w16cid:durableId="839199040">
    <w:abstractNumId w:val="8"/>
  </w:num>
  <w:num w:numId="32" w16cid:durableId="178589970">
    <w:abstractNumId w:val="36"/>
  </w:num>
  <w:num w:numId="33" w16cid:durableId="604928257">
    <w:abstractNumId w:val="4"/>
  </w:num>
  <w:num w:numId="34" w16cid:durableId="932125450">
    <w:abstractNumId w:val="48"/>
  </w:num>
  <w:num w:numId="35" w16cid:durableId="1400712735">
    <w:abstractNumId w:val="35"/>
  </w:num>
  <w:num w:numId="36" w16cid:durableId="1764456230">
    <w:abstractNumId w:val="49"/>
  </w:num>
  <w:num w:numId="37" w16cid:durableId="351805482">
    <w:abstractNumId w:val="5"/>
  </w:num>
  <w:num w:numId="38" w16cid:durableId="942342609">
    <w:abstractNumId w:val="29"/>
  </w:num>
  <w:num w:numId="39" w16cid:durableId="1659113093">
    <w:abstractNumId w:val="21"/>
  </w:num>
  <w:num w:numId="40" w16cid:durableId="761222524">
    <w:abstractNumId w:val="32"/>
  </w:num>
  <w:num w:numId="41" w16cid:durableId="824320268">
    <w:abstractNumId w:val="15"/>
  </w:num>
  <w:num w:numId="42" w16cid:durableId="983126170">
    <w:abstractNumId w:val="11"/>
  </w:num>
  <w:num w:numId="43" w16cid:durableId="1397048858">
    <w:abstractNumId w:val="6"/>
  </w:num>
  <w:num w:numId="44" w16cid:durableId="1059326619">
    <w:abstractNumId w:val="13"/>
  </w:num>
  <w:num w:numId="45" w16cid:durableId="31656614">
    <w:abstractNumId w:val="27"/>
  </w:num>
  <w:num w:numId="46" w16cid:durableId="340812740">
    <w:abstractNumId w:val="18"/>
  </w:num>
  <w:num w:numId="47" w16cid:durableId="1458374145">
    <w:abstractNumId w:val="24"/>
  </w:num>
  <w:num w:numId="48" w16cid:durableId="558982150">
    <w:abstractNumId w:val="0"/>
  </w:num>
  <w:num w:numId="49" w16cid:durableId="1022783313">
    <w:abstractNumId w:val="20"/>
  </w:num>
  <w:num w:numId="50" w16cid:durableId="472403954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26C"/>
    <w:rsid w:val="000108DB"/>
    <w:rsid w:val="001D6310"/>
    <w:rsid w:val="003765A1"/>
    <w:rsid w:val="00617B55"/>
    <w:rsid w:val="00627D7C"/>
    <w:rsid w:val="007877EE"/>
    <w:rsid w:val="0090765E"/>
    <w:rsid w:val="00BA6E93"/>
    <w:rsid w:val="00CE3B19"/>
    <w:rsid w:val="00ED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25962"/>
  <w15:docId w15:val="{51532D2C-38E1-412B-8261-350FE96B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4">
    <w:name w:val="Body text (4)_"/>
    <w:basedOn w:val="Domylnaczcionkaakapitu"/>
    <w:link w:val="Bodytext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4"/>
      <w:szCs w:val="34"/>
      <w:u w:val="none"/>
    </w:rPr>
  </w:style>
  <w:style w:type="character" w:customStyle="1" w:styleId="Bodytext3">
    <w:name w:val="Body text (3)_"/>
    <w:basedOn w:val="Domylnaczcionkaakapitu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TekstpodstawowyZnak">
    <w:name w:val="Tekst podstawowy Znak"/>
    <w:basedOn w:val="Domylnaczcionkaakapitu"/>
    <w:link w:val="Tekstpodstawowy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Domylnaczcionkaakapitu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lang w:val="en-US" w:eastAsia="en-US" w:bidi="en-US"/>
    </w:rPr>
  </w:style>
  <w:style w:type="character" w:customStyle="1" w:styleId="Heading3">
    <w:name w:val="Heading #3_"/>
    <w:basedOn w:val="Domylnaczcionkaakapitu"/>
    <w:link w:val="Heading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2">
    <w:name w:val="Header or footer (2)_"/>
    <w:basedOn w:val="Domylnaczcionkaakapitu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">
    <w:name w:val="Heading #2_"/>
    <w:basedOn w:val="Domylnaczcionkaakapitu"/>
    <w:link w:val="Heading2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ablecaption">
    <w:name w:val="Table caption_"/>
    <w:basedOn w:val="Domylnaczcionkaakapitu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Other">
    <w:name w:val="Other_"/>
    <w:basedOn w:val="Domylnaczcionkaakapitu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</w:pPr>
    <w:rPr>
      <w:rFonts w:ascii="Times New Roman" w:eastAsia="Times New Roman" w:hAnsi="Times New Roman" w:cs="Times New Roman"/>
      <w:i/>
      <w:iCs/>
      <w:sz w:val="34"/>
      <w:szCs w:val="34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</w:pPr>
    <w:rPr>
      <w:rFonts w:ascii="Times New Roman" w:eastAsia="Times New Roman" w:hAnsi="Times New Roman" w:cs="Times New Roman"/>
      <w:sz w:val="13"/>
      <w:szCs w:val="13"/>
    </w:rPr>
  </w:style>
  <w:style w:type="paragraph" w:styleId="Tekstpodstawowy">
    <w:name w:val="Body Text"/>
    <w:basedOn w:val="Normalny"/>
    <w:link w:val="TekstpodstawowyZnak"/>
    <w:qFormat/>
    <w:pPr>
      <w:shd w:val="clear" w:color="auto" w:fill="FFFFFF"/>
      <w:jc w:val="both"/>
    </w:pPr>
    <w:rPr>
      <w:rFonts w:ascii="Arial" w:eastAsia="Arial" w:hAnsi="Arial" w:cs="Arial"/>
      <w:sz w:val="20"/>
      <w:szCs w:val="20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320" w:line="350" w:lineRule="auto"/>
      <w:jc w:val="center"/>
      <w:outlineLvl w:val="0"/>
    </w:pPr>
    <w:rPr>
      <w:rFonts w:ascii="Arial" w:eastAsia="Arial" w:hAnsi="Arial" w:cs="Arial"/>
      <w:b/>
      <w:bCs/>
      <w:sz w:val="32"/>
      <w:szCs w:val="32"/>
      <w:lang w:val="en-US" w:eastAsia="en-US" w:bidi="en-US"/>
    </w:rPr>
  </w:style>
  <w:style w:type="paragraph" w:customStyle="1" w:styleId="Heading30">
    <w:name w:val="Heading #3"/>
    <w:basedOn w:val="Normalny"/>
    <w:link w:val="Heading3"/>
    <w:pPr>
      <w:shd w:val="clear" w:color="auto" w:fill="FFFFFF"/>
      <w:spacing w:after="100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erorfooter20">
    <w:name w:val="Header or footer (2)"/>
    <w:basedOn w:val="Normalny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after="220"/>
      <w:ind w:right="60"/>
      <w:jc w:val="center"/>
      <w:outlineLvl w:val="1"/>
    </w:pPr>
    <w:rPr>
      <w:rFonts w:ascii="Arial" w:eastAsia="Arial" w:hAnsi="Arial" w:cs="Arial"/>
      <w:b/>
      <w:bCs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</w:pPr>
    <w:rPr>
      <w:rFonts w:ascii="Arial" w:eastAsia="Arial" w:hAnsi="Arial" w:cs="Arial"/>
      <w:sz w:val="20"/>
      <w:szCs w:val="20"/>
      <w:lang w:val="en-US" w:eastAsia="en-US" w:bidi="en-US"/>
    </w:rPr>
  </w:style>
  <w:style w:type="paragraph" w:customStyle="1" w:styleId="Other0">
    <w:name w:val="Other"/>
    <w:basedOn w:val="Normalny"/>
    <w:link w:val="Other"/>
    <w:pPr>
      <w:shd w:val="clear" w:color="auto" w:fill="FFFFFF"/>
      <w:jc w:val="both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220"/>
      <w:jc w:val="center"/>
    </w:pPr>
    <w:rPr>
      <w:rFonts w:ascii="Arial" w:eastAsia="Arial" w:hAnsi="Arial" w:cs="Arial"/>
      <w:i/>
      <w:iCs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87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77EE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87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77E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2529</Words>
  <Characters>15180</Characters>
  <Application>Microsoft Office Word</Application>
  <DocSecurity>0</DocSecurity>
  <Lines>126</Lines>
  <Paragraphs>35</Paragraphs>
  <ScaleCrop>false</ScaleCrop>
  <Company/>
  <LinksUpToDate>false</LinksUpToDate>
  <CharactersWithSpaces>17674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rhanulak</dc:creator>
  <cp:keywords/>
  <cp:lastModifiedBy>Tupalska Aleksandra</cp:lastModifiedBy>
  <cp:revision>2</cp:revision>
  <dcterms:created xsi:type="dcterms:W3CDTF">2025-11-20T08:23:00Z</dcterms:created>
  <dcterms:modified xsi:type="dcterms:W3CDTF">2025-11-20T08:23:00Z</dcterms:modified>
</cp:coreProperties>
</file>